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4949" w:rsidRPr="00BC5A9B" w:rsidRDefault="00C21283" w:rsidP="004E6D6E">
      <w:pPr>
        <w:pStyle w:val="1"/>
        <w:spacing w:before="0"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 xml:space="preserve">Ι Δ Ι Ω Τ Ι Κ Ο  Σ Υ Μ Φ Ω Ν Η Τ Ι Κ Ο </w:t>
      </w:r>
    </w:p>
    <w:p w:rsidR="008C4949" w:rsidRPr="00BC5A9B" w:rsidRDefault="008C4949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</w:p>
    <w:p w:rsidR="008C4949" w:rsidRPr="00BC5A9B" w:rsidRDefault="00C21283" w:rsidP="004E6D6E">
      <w:pPr>
        <w:pStyle w:val="21"/>
        <w:tabs>
          <w:tab w:val="left" w:pos="0"/>
        </w:tabs>
        <w:spacing w:after="0" w:line="276" w:lineRule="auto"/>
        <w:ind w:left="0"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Στην …………………σήμερα  ……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/……./ 202… </w:t>
      </w:r>
      <w:r w:rsidRPr="00BC5A9B">
        <w:rPr>
          <w:rFonts w:asciiTheme="majorHAnsi" w:hAnsiTheme="majorHAnsi" w:cs="Times New Roman"/>
          <w:sz w:val="22"/>
          <w:szCs w:val="22"/>
        </w:rPr>
        <w:t xml:space="preserve">  οι παρακάτω συμβαλλόμενοι: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α)</w:t>
      </w:r>
      <w:r w:rsidRPr="00BC5A9B">
        <w:rPr>
          <w:rFonts w:asciiTheme="majorHAnsi" w:hAnsiTheme="majorHAnsi" w:cs="Times New Roman"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 ………………………………………..………………………………………………………....  νόμιμος εκπρόσωπος της εταιρείας με την επωνυμία ……………..…………………………………………………………………………...……………..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καλούμενος του λοιπού χάριν συντομίας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«ΠΑΡΟΧΟΣ»,</w:t>
      </w:r>
      <w:r w:rsidRPr="00BC5A9B">
        <w:rPr>
          <w:rFonts w:asciiTheme="majorHAnsi" w:hAnsiTheme="majorHAnsi" w:cs="Times New Roman"/>
          <w:sz w:val="22"/>
          <w:szCs w:val="22"/>
        </w:rPr>
        <w:t xml:space="preserve"> με την ιδιότητα που παρίσταται και ενεργεί εν προκειμένω στο πλαίσιο του Προγράμματος Επιδότησης Διακοπών Συνταξιούχων </w:t>
      </w:r>
      <w:r w:rsidRPr="00BC5A9B">
        <w:rPr>
          <w:rFonts w:asciiTheme="majorHAnsi" w:hAnsiTheme="majorHAnsi" w:cs="Times New Roman"/>
          <w:sz w:val="22"/>
          <w:szCs w:val="22"/>
          <w:lang w:val="en-US"/>
        </w:rPr>
        <w:t>e</w:t>
      </w:r>
      <w:r w:rsidRPr="00BC5A9B">
        <w:rPr>
          <w:rFonts w:asciiTheme="majorHAnsi" w:hAnsiTheme="majorHAnsi" w:cs="Times New Roman"/>
          <w:sz w:val="22"/>
          <w:szCs w:val="22"/>
        </w:rPr>
        <w:t xml:space="preserve">-ΕΦΚΑ (πρώην ΟΑΕΕ) και των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ωφελουμένων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μελών τους με Επιταγή Κοινωνικού Τουρισμού έτους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2025-26 της ΔΗΜΟΣΙΑΣ ΥΠΗΡΕΣΙΑΣ ΑΠΑΣΧΟΛΗΣΗΣ (Δ.ΥΠ.Α.)  και 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β)…………………………..…………………………………………………………………….……</w:t>
      </w:r>
      <w:r w:rsidR="00BC5A9B">
        <w:rPr>
          <w:rFonts w:asciiTheme="majorHAnsi" w:hAnsiTheme="majorHAnsi" w:cs="Times New Roman"/>
          <w:b/>
          <w:bCs/>
          <w:sz w:val="22"/>
          <w:szCs w:val="22"/>
        </w:rPr>
        <w:t>…………………………………………………..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κάτοικος 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……..……………………</w:t>
      </w:r>
      <w:bookmarkStart w:id="0" w:name="_GoBack"/>
      <w:bookmarkEnd w:id="0"/>
      <w:r w:rsidRPr="00BC5A9B">
        <w:rPr>
          <w:rFonts w:asciiTheme="majorHAnsi" w:hAnsiTheme="majorHAnsi" w:cs="Times New Roman"/>
          <w:b/>
          <w:bCs/>
          <w:sz w:val="22"/>
          <w:szCs w:val="22"/>
        </w:rPr>
        <w:t>……………………………………………………….………………………</w:t>
      </w:r>
      <w:r w:rsidR="00BC5A9B">
        <w:rPr>
          <w:rFonts w:asciiTheme="majorHAnsi" w:hAnsiTheme="majorHAnsi" w:cs="Times New Roman"/>
          <w:b/>
          <w:bCs/>
          <w:sz w:val="22"/>
          <w:szCs w:val="22"/>
        </w:rPr>
        <w:t xml:space="preserve">…………………………… 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ή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/>
          <w:b/>
          <w:bCs/>
          <w:sz w:val="22"/>
          <w:szCs w:val="22"/>
        </w:rPr>
        <w:t>β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) …</w:t>
      </w:r>
      <w:r w:rsidRPr="00BC5A9B">
        <w:rPr>
          <w:rFonts w:asciiTheme="majorHAnsi" w:hAnsiTheme="majorHAnsi" w:cs="Times New Roman"/>
          <w:b/>
          <w:sz w:val="22"/>
          <w:szCs w:val="22"/>
        </w:rPr>
        <w:t>………………………………………………………………</w:t>
      </w:r>
      <w:r w:rsidR="00BC5A9B">
        <w:rPr>
          <w:rFonts w:asciiTheme="majorHAnsi" w:hAnsiTheme="majorHAnsi" w:cs="Times New Roman"/>
          <w:b/>
          <w:sz w:val="22"/>
          <w:szCs w:val="22"/>
        </w:rPr>
        <w:t>………………………………………………….</w:t>
      </w:r>
      <w:r w:rsidRPr="00BC5A9B">
        <w:rPr>
          <w:rFonts w:asciiTheme="majorHAnsi" w:hAnsiTheme="majorHAnsi" w:cs="Times New Roman"/>
          <w:b/>
          <w:sz w:val="22"/>
          <w:szCs w:val="22"/>
        </w:rPr>
        <w:t>……………………………………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sz w:val="22"/>
          <w:szCs w:val="22"/>
        </w:rPr>
        <w:t xml:space="preserve">κάτοικος </w:t>
      </w:r>
      <w:r w:rsidR="00BC5A9B">
        <w:rPr>
          <w:rFonts w:asciiTheme="majorHAnsi" w:hAnsiTheme="majorHAnsi" w:cs="Times New Roman"/>
          <w:b/>
          <w:sz w:val="22"/>
          <w:szCs w:val="22"/>
        </w:rPr>
        <w:t>……………………………………</w:t>
      </w:r>
      <w:r w:rsidRPr="00BC5A9B">
        <w:rPr>
          <w:rFonts w:asciiTheme="majorHAnsi" w:hAnsiTheme="majorHAnsi" w:cs="Times New Roman"/>
          <w:b/>
          <w:sz w:val="22"/>
          <w:szCs w:val="22"/>
        </w:rPr>
        <w:t>……………………..………………………………………………………………, γονέας</w:t>
      </w:r>
      <w:r w:rsidRPr="00BC5A9B">
        <w:rPr>
          <w:rFonts w:asciiTheme="majorHAnsi" w:hAnsiTheme="majorHAnsi" w:cs="Times New Roman"/>
          <w:b/>
          <w:sz w:val="22"/>
          <w:szCs w:val="22"/>
        </w:rPr>
        <w:t xml:space="preserve"> των </w:t>
      </w:r>
      <w:proofErr w:type="spellStart"/>
      <w:r w:rsidRPr="00BC5A9B">
        <w:rPr>
          <w:rFonts w:asciiTheme="majorHAnsi" w:hAnsiTheme="majorHAnsi" w:cs="Times New Roman"/>
          <w:b/>
          <w:sz w:val="22"/>
          <w:szCs w:val="22"/>
        </w:rPr>
        <w:t>ωφελουμένων</w:t>
      </w:r>
      <w:proofErr w:type="spellEnd"/>
      <w:r w:rsidR="00BC5A9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sz w:val="22"/>
          <w:szCs w:val="22"/>
        </w:rPr>
        <w:t>/</w:t>
      </w:r>
      <w:r w:rsidR="00BC5A9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sz w:val="22"/>
          <w:szCs w:val="22"/>
        </w:rPr>
        <w:t>σύζυγος</w:t>
      </w:r>
      <w:r w:rsidR="00BC5A9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sz w:val="22"/>
          <w:szCs w:val="22"/>
        </w:rPr>
        <w:t>/</w:t>
      </w:r>
      <w:r w:rsidR="00BC5A9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b/>
          <w:sz w:val="22"/>
          <w:szCs w:val="22"/>
        </w:rPr>
        <w:t xml:space="preserve">ενήλικος ωφελούμενος του δικαιούχου </w:t>
      </w:r>
      <w:r w:rsidRPr="00BC5A9B">
        <w:rPr>
          <w:rFonts w:asciiTheme="majorHAnsi" w:hAnsiTheme="majorHAnsi" w:cs="Times New Roman"/>
          <w:sz w:val="22"/>
          <w:szCs w:val="22"/>
        </w:rPr>
        <w:t>καλούμενος του λοιπού χάριν συντομίας «</w:t>
      </w:r>
      <w:r w:rsidRPr="00BC5A9B">
        <w:rPr>
          <w:rFonts w:asciiTheme="majorHAnsi" w:hAnsiTheme="majorHAnsi" w:cs="Times New Roman"/>
          <w:b/>
          <w:sz w:val="22"/>
          <w:szCs w:val="22"/>
        </w:rPr>
        <w:t xml:space="preserve">ΕΞΟΥΣΙΟΔΟΤΟΥΜΕΝΟΣ» δυνάμει της από </w:t>
      </w:r>
      <w:r w:rsidR="00BC5A9B">
        <w:rPr>
          <w:rFonts w:asciiTheme="majorHAnsi" w:hAnsiTheme="majorHAnsi" w:cs="Times New Roman"/>
          <w:b/>
          <w:sz w:val="22"/>
          <w:szCs w:val="22"/>
        </w:rPr>
        <w:t>…</w:t>
      </w:r>
      <w:r w:rsidRPr="00BC5A9B">
        <w:rPr>
          <w:rFonts w:asciiTheme="majorHAnsi" w:hAnsiTheme="majorHAnsi" w:cs="Times New Roman"/>
          <w:b/>
          <w:sz w:val="22"/>
          <w:szCs w:val="22"/>
        </w:rPr>
        <w:t>…/…</w:t>
      </w:r>
      <w:r w:rsidR="00BC5A9B">
        <w:rPr>
          <w:rFonts w:asciiTheme="majorHAnsi" w:hAnsiTheme="majorHAnsi" w:cs="Times New Roman"/>
          <w:b/>
          <w:sz w:val="22"/>
          <w:szCs w:val="22"/>
        </w:rPr>
        <w:t>…/……</w:t>
      </w:r>
      <w:r w:rsidRPr="00BC5A9B">
        <w:rPr>
          <w:rFonts w:asciiTheme="majorHAnsi" w:hAnsiTheme="majorHAnsi" w:cs="Times New Roman"/>
          <w:b/>
          <w:sz w:val="22"/>
          <w:szCs w:val="22"/>
        </w:rPr>
        <w:t xml:space="preserve"> εξουσιοδοτήσεως από τον ………………………….…………..…………………………………………….……</w:t>
      </w:r>
      <w:r w:rsidR="00BC5A9B">
        <w:rPr>
          <w:rFonts w:asciiTheme="majorHAnsi" w:hAnsiTheme="majorHAnsi" w:cs="Times New Roman"/>
          <w:b/>
          <w:sz w:val="22"/>
          <w:szCs w:val="22"/>
        </w:rPr>
        <w:t>………………………………………………</w:t>
      </w:r>
      <w:r w:rsidRPr="00BC5A9B">
        <w:rPr>
          <w:rFonts w:asciiTheme="majorHAnsi" w:hAnsiTheme="majorHAnsi" w:cs="Times New Roman"/>
          <w:b/>
          <w:sz w:val="22"/>
          <w:szCs w:val="22"/>
        </w:rPr>
        <w:t xml:space="preserve"> - ΔΙΚΑΙΟΥΧΟ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δηλώνουν, συμφωνούν και συναποδέχονται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τα ακόλουθα:</w:t>
      </w:r>
    </w:p>
    <w:p w:rsidR="008C4949" w:rsidRPr="00BC5A9B" w:rsidRDefault="008C4949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 w:cs="Times New Roman"/>
          <w:b/>
          <w:bCs/>
          <w:sz w:val="22"/>
          <w:szCs w:val="22"/>
          <w:u w:val="single"/>
        </w:rPr>
      </w:pP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 ρ θ ρ ο  1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«ΠΑΡΟΧΟΣ»</w:t>
      </w:r>
      <w:r w:rsidRPr="00BC5A9B">
        <w:rPr>
          <w:rFonts w:asciiTheme="majorHAnsi" w:hAnsiTheme="majorHAnsi" w:cs="Times New Roman"/>
          <w:sz w:val="22"/>
          <w:szCs w:val="22"/>
        </w:rPr>
        <w:t xml:space="preserve"> έχει την νομή, κατοχή και εκμετάλλευση της παρακάτω τουριστικής μονάδας, </w:t>
      </w:r>
    </w:p>
    <w:p w:rsidR="008C4949" w:rsidRPr="00BC5A9B" w:rsidRDefault="00C21283" w:rsidP="004E6D6E">
      <w:pPr>
        <w:pStyle w:val="21"/>
        <w:tabs>
          <w:tab w:val="left" w:pos="0"/>
        </w:tabs>
        <w:spacing w:after="0" w:line="276" w:lineRule="auto"/>
        <w:ind w:left="0" w:right="-2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-----------------------------------------------------------------------------------------------------------------------</w:t>
      </w:r>
      <w:r w:rsidR="00BC5A9B">
        <w:rPr>
          <w:rFonts w:asciiTheme="majorHAnsi" w:hAnsiTheme="majorHAnsi" w:cs="Times New Roman"/>
          <w:sz w:val="22"/>
          <w:szCs w:val="22"/>
        </w:rPr>
        <w:t>--------------------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κείμενης στην </w:t>
      </w:r>
      <w:r w:rsidRPr="00BC5A9B">
        <w:rPr>
          <w:rFonts w:asciiTheme="majorHAnsi" w:hAnsiTheme="majorHAnsi" w:cs="Times New Roman"/>
          <w:sz w:val="22"/>
          <w:szCs w:val="22"/>
        </w:rPr>
        <w:t>Περιφερειακή Ενότητα ……………………</w:t>
      </w:r>
      <w:r w:rsidR="00BC5A9B">
        <w:rPr>
          <w:rFonts w:asciiTheme="majorHAnsi" w:hAnsiTheme="majorHAnsi" w:cs="Times New Roman"/>
          <w:sz w:val="22"/>
          <w:szCs w:val="22"/>
        </w:rPr>
        <w:t>…………………..</w:t>
      </w:r>
      <w:r w:rsidRPr="00BC5A9B">
        <w:rPr>
          <w:rFonts w:asciiTheme="majorHAnsi" w:hAnsiTheme="majorHAnsi" w:cs="Times New Roman"/>
          <w:sz w:val="22"/>
          <w:szCs w:val="22"/>
        </w:rPr>
        <w:t>,  περιοχή--------------------------------------</w:t>
      </w:r>
      <w:r w:rsidR="00BC5A9B">
        <w:rPr>
          <w:rFonts w:asciiTheme="majorHAnsi" w:hAnsiTheme="majorHAnsi" w:cs="Times New Roman"/>
          <w:sz w:val="22"/>
          <w:szCs w:val="22"/>
        </w:rPr>
        <w:t>-----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δυναμικότητος   κλινών …………………</w:t>
      </w:r>
      <w:r w:rsidR="00BC5A9B">
        <w:rPr>
          <w:rFonts w:asciiTheme="majorHAnsi" w:hAnsiTheme="majorHAnsi" w:cs="Times New Roman"/>
          <w:sz w:val="22"/>
          <w:szCs w:val="22"/>
        </w:rPr>
        <w:t>……………………………………………………</w:t>
      </w:r>
      <w:r w:rsidRPr="00BC5A9B">
        <w:rPr>
          <w:rFonts w:asciiTheme="majorHAnsi" w:hAnsiTheme="majorHAnsi" w:cs="Times New Roman"/>
          <w:sz w:val="22"/>
          <w:szCs w:val="22"/>
        </w:rPr>
        <w:t xml:space="preserve">  ,  Κατηγορίας  ………………</w:t>
      </w:r>
      <w:r w:rsidR="00BC5A9B">
        <w:rPr>
          <w:rFonts w:asciiTheme="majorHAnsi" w:hAnsiTheme="majorHAnsi" w:cs="Times New Roman"/>
          <w:sz w:val="22"/>
          <w:szCs w:val="22"/>
        </w:rPr>
        <w:t>…………..</w:t>
      </w:r>
      <w:r w:rsidRPr="00BC5A9B">
        <w:rPr>
          <w:rFonts w:asciiTheme="majorHAnsi" w:hAnsiTheme="majorHAnsi" w:cs="Times New Roman"/>
          <w:sz w:val="22"/>
          <w:szCs w:val="22"/>
        </w:rPr>
        <w:t xml:space="preserve">, </w:t>
      </w:r>
      <w:r w:rsidRPr="00BC5A9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8C4949" w:rsidRPr="00BC5A9B" w:rsidRDefault="00C21283" w:rsidP="004E6D6E">
      <w:pPr>
        <w:pStyle w:val="a0"/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μη ευρισκομένης σε απόσταση μικρότερη των 20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χλμ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από την μόνιμη κατοικία του δικαιούχου/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εντασσομένης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στις εξαιρέσεις </w:t>
      </w:r>
      <w:r w:rsidRPr="00BC5A9B">
        <w:rPr>
          <w:rFonts w:asciiTheme="majorHAnsi" w:hAnsiTheme="majorHAnsi" w:cs="Times New Roman"/>
          <w:sz w:val="22"/>
          <w:szCs w:val="22"/>
        </w:rPr>
        <w:t>της παρ. 3α  του 6.1 Κεφαλαίου του 6</w:t>
      </w:r>
      <w:r w:rsidRPr="00BC5A9B">
        <w:rPr>
          <w:rFonts w:asciiTheme="majorHAnsi" w:hAnsiTheme="majorHAnsi" w:cs="Times New Roman"/>
          <w:sz w:val="22"/>
          <w:szCs w:val="22"/>
          <w:vertAlign w:val="superscript"/>
        </w:rPr>
        <w:t>ου</w:t>
      </w:r>
      <w:r w:rsidRPr="00BC5A9B">
        <w:rPr>
          <w:rFonts w:asciiTheme="majorHAnsi" w:hAnsiTheme="majorHAnsi" w:cs="Times New Roman"/>
          <w:sz w:val="22"/>
          <w:szCs w:val="22"/>
        </w:rPr>
        <w:t xml:space="preserve"> Μέρους της Δημόσιας Πρόσκλησης  με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αριθμ.6/2025</w:t>
      </w:r>
      <w:r w:rsidRPr="00BC5A9B">
        <w:rPr>
          <w:rFonts w:asciiTheme="majorHAnsi" w:hAnsiTheme="majorHAnsi" w:cs="Times New Roman"/>
          <w:sz w:val="22"/>
          <w:szCs w:val="22"/>
        </w:rPr>
        <w:t>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ΠΑΡΟΧΟΣ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δηλώνει ότι νομίμως συμμετέχει στο Πρόγραμμα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 xml:space="preserve">Επιδότησης Διακοπών με Επιταγή Κοινωνικού Τουρισμού έτους 2025-26 της Δ.ΥΠ.Α., έχει ενταχθεί στο Μητρώο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Παρόχων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τ</w:t>
      </w:r>
      <w:r w:rsidRPr="00BC5A9B">
        <w:rPr>
          <w:rFonts w:asciiTheme="majorHAnsi" w:hAnsiTheme="majorHAnsi" w:cs="Times New Roman"/>
          <w:sz w:val="22"/>
          <w:szCs w:val="22"/>
        </w:rPr>
        <w:t xml:space="preserve">ης Δ.ΥΠ.Α., έχει λάβει γνώση και έχει αποδεχτεί όλους τους όρους της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αριθμ.6/2025 Δημόσιας Πρόσκλησης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για τη συμμετοχή του στο Πρόγραμμα αυτό και λειτουργεί τηρώντας και εφαρμόζοντας όλα τα ειδικά μέτρα και υγειονομικά πρωτόκολλα που προβλέπονται για τη λε</w:t>
      </w:r>
      <w:r w:rsidRPr="00BC5A9B">
        <w:rPr>
          <w:rFonts w:asciiTheme="majorHAnsi" w:hAnsiTheme="majorHAnsi" w:cs="Times New Roman"/>
          <w:sz w:val="22"/>
          <w:szCs w:val="22"/>
        </w:rPr>
        <w:t xml:space="preserve">ιτουργία των τουριστικών καταλυμάτων στο πλαίσιο της λήψης μέτρων έναντι του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κορωνοϊού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(COVID-19).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ΔΙΚΑΙΟΥΧΟΣ/ΕΞΟΥΣΙΟΔΟΤΟΥΜΕΝΟΣ </w:t>
      </w:r>
      <w:r w:rsidRPr="00BC5A9B">
        <w:rPr>
          <w:rFonts w:asciiTheme="majorHAnsi" w:hAnsiTheme="majorHAnsi" w:cs="Times New Roman"/>
          <w:sz w:val="22"/>
          <w:szCs w:val="22"/>
        </w:rPr>
        <w:t xml:space="preserve"> δηλώνει ότι έχει λάβει γνώση και έχει αποδεχτεί όλους τους όρους της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αριθμ.6/2025</w:t>
      </w:r>
      <w:r w:rsidRPr="00BC5A9B">
        <w:rPr>
          <w:rFonts w:asciiTheme="majorHAnsi" w:hAnsiTheme="majorHAnsi" w:cs="Times New Roman"/>
          <w:sz w:val="22"/>
          <w:szCs w:val="22"/>
        </w:rPr>
        <w:t xml:space="preserve"> Δημόσιας Πρόσκλησης του Προγράμματος Επιδότ</w:t>
      </w:r>
      <w:r w:rsidRPr="00BC5A9B">
        <w:rPr>
          <w:rFonts w:asciiTheme="majorHAnsi" w:hAnsiTheme="majorHAnsi" w:cs="Times New Roman"/>
          <w:sz w:val="22"/>
          <w:szCs w:val="22"/>
        </w:rPr>
        <w:t>ησης Διακοπών με Επιταγή Κοινωνικού Τουρισμού έτους 2025-26 της Δ.ΥΠ.Α.</w:t>
      </w:r>
    </w:p>
    <w:p w:rsidR="008C4949" w:rsidRPr="00BC5A9B" w:rsidRDefault="008C4949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 ρ θ ρ ο  2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ΩΦΕΛΟΥΜΕΝΑ ΜΕΛΗ - ΧΡΟΝΙΚΗ ΠΕΡΙΟΔΟΣ  ΠΑΡΑΜΟΝΗΣ –ΕΝΕΡΓΟΠΟΙΗΣΗ ΕΠΙΤΑΓΗΣ ΚΟΙΝΩΝΙΚΟΥ ΤΟΥΡΙΣΜΟΥ –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1.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  <w:t>Τα ωφελούμενα μέλη του δικαιούχου, τα οποία θα διαμείνουν στο κατάλυμα μ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αζί με τον δικαιούχο  / δυνάμει της εξουσιοδότησης του δικαιούχου, έχουν συμπεριληφθεί στο Μητρώο Δικαιούχων – </w:t>
      </w:r>
      <w:proofErr w:type="spellStart"/>
      <w:r w:rsidRPr="00BC5A9B">
        <w:rPr>
          <w:rFonts w:asciiTheme="majorHAnsi" w:hAnsiTheme="majorHAnsi" w:cs="Times New Roman"/>
          <w:b/>
          <w:bCs/>
          <w:sz w:val="22"/>
          <w:szCs w:val="22"/>
        </w:rPr>
        <w:t>Ωφελουμένων</w:t>
      </w:r>
      <w:proofErr w:type="spellEnd"/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με Αριθμούς Επιταγής και είναι τα εξής :</w:t>
      </w:r>
    </w:p>
    <w:p w:rsidR="00BC5A9B" w:rsidRPr="00BC5A9B" w:rsidRDefault="00BC5A9B" w:rsidP="00BC5A9B">
      <w:pPr>
        <w:tabs>
          <w:tab w:val="left" w:pos="0"/>
        </w:tabs>
        <w:spacing w:line="480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1. </w:t>
      </w:r>
      <w:bookmarkStart w:id="1" w:name="_Hlk199938851"/>
      <w:r w:rsidRPr="00BC5A9B">
        <w:rPr>
          <w:rFonts w:asciiTheme="majorHAnsi" w:hAnsiTheme="majorHAnsi" w:cs="Times New Roman"/>
          <w:sz w:val="22"/>
          <w:szCs w:val="22"/>
        </w:rPr>
        <w:t xml:space="preserve">………………………………….- ΑΜΚΑ ……….………-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Αρ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>. Επιταγής ………………………………………..……………..………………</w:t>
      </w:r>
      <w:bookmarkEnd w:id="1"/>
    </w:p>
    <w:p w:rsidR="00BC5A9B" w:rsidRPr="00BC5A9B" w:rsidRDefault="00BC5A9B" w:rsidP="00BC5A9B">
      <w:pPr>
        <w:tabs>
          <w:tab w:val="left" w:pos="0"/>
        </w:tabs>
        <w:spacing w:line="480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2. ………………………………….- ΑΜΚΑ ……….………-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Αρ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>. Επιταγής ………………………………………..……………..………………</w:t>
      </w:r>
    </w:p>
    <w:p w:rsidR="00BC5A9B" w:rsidRPr="00BC5A9B" w:rsidRDefault="00BC5A9B" w:rsidP="00BC5A9B">
      <w:pPr>
        <w:tabs>
          <w:tab w:val="left" w:pos="0"/>
        </w:tabs>
        <w:spacing w:line="480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3. ………………………………….- ΑΜΚΑ ……….………-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Αρ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>. Επιταγής ………………………………………..……………..………………</w:t>
      </w:r>
    </w:p>
    <w:p w:rsidR="00BC5A9B" w:rsidRPr="00BC5A9B" w:rsidRDefault="00BC5A9B" w:rsidP="00BC5A9B">
      <w:pPr>
        <w:tabs>
          <w:tab w:val="left" w:pos="0"/>
        </w:tabs>
        <w:spacing w:line="480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4. ………………………………….- ΑΜΚΑ ……….………-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Αρ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>. Επιταγής ………………………………………..……………..………………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lastRenderedPageBreak/>
        <w:t>Οι δικαιούχοι/εξουσιοδοτούμενοι υποχρεούνται κατά την άφιξη στο τουριστικό κατάλυμα να γνωστοποιήσουν στ</w:t>
      </w:r>
      <w:r w:rsidRPr="00BC5A9B">
        <w:rPr>
          <w:rFonts w:asciiTheme="majorHAnsi" w:hAnsiTheme="majorHAnsi" w:cs="Times New Roman"/>
          <w:sz w:val="22"/>
          <w:szCs w:val="22"/>
        </w:rPr>
        <w:t xml:space="preserve">ον πάροχο τους αριθμούς των επιταγών τους και των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ωφελουμένων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εκείνων με τους οποίους πραγματοποιούν κοινές διακοπές και να προσκομίσουν φωτοαντίγραφο εγγράφου ταυτοπροσωπίας των ιδίων και των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ωφελουμένων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τους (ταυτότητα, βεβαίωση ταυτοπροσωπίας ανηλίκου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κ</w:t>
      </w:r>
      <w:r w:rsidRPr="00BC5A9B">
        <w:rPr>
          <w:rFonts w:asciiTheme="majorHAnsi" w:hAnsiTheme="majorHAnsi" w:cs="Times New Roman"/>
          <w:sz w:val="22"/>
          <w:szCs w:val="22"/>
        </w:rPr>
        <w:t>.ο.κ.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>).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2.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  <w:t xml:space="preserve">Ο ΠΑΡΟΧΟΣ υποχρεούται </w:t>
      </w:r>
      <w:r w:rsidRPr="00BC5A9B">
        <w:rPr>
          <w:rFonts w:asciiTheme="majorHAnsi" w:hAnsiTheme="majorHAnsi" w:cs="Times New Roman"/>
          <w:sz w:val="22"/>
          <w:szCs w:val="22"/>
        </w:rPr>
        <w:t>να προσφέρει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>στον ΔΙΚΑΙΟΥΧΟ και στα ωφελούμενα μέλη της ανωτέρω παραγράφου υπηρεσίες διαμονής στο κατάλυμά του διάρκειας ……………….(   ) ημερών - ……….(…..) διανυκτερεύσεων και συγκεκριμένα για το χρονικό διάστημα από …./…./….. έως …./…./….... Το/Τα δωμάτιο/α που θα διατεθ</w:t>
      </w:r>
      <w:r w:rsidRPr="00BC5A9B">
        <w:rPr>
          <w:rFonts w:asciiTheme="majorHAnsi" w:hAnsiTheme="majorHAnsi" w:cs="Times New Roman"/>
          <w:sz w:val="22"/>
          <w:szCs w:val="22"/>
        </w:rPr>
        <w:t xml:space="preserve">ούν για τον σκοπό αυτό είναι…….…(αριθμός)………………..(μονόκλινο/α, δίκλινο/α, τρίκλινο/α, τετράκλινο/α) με ατομικό/κεντρικό σύστημα ψύξης/θέρμανσης, ιδιωτικό λουτρό, ψυγείο και τηλεόραση.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Συμφωνείται η προσθήκη μιας (1)  και μόνο κλίνης στα δωμάτια με αριθμό…</w:t>
      </w:r>
      <w:r w:rsidRPr="00BC5A9B">
        <w:rPr>
          <w:rFonts w:asciiTheme="majorHAnsi" w:hAnsiTheme="majorHAnsi" w:cs="Times New Roman"/>
          <w:sz w:val="22"/>
          <w:szCs w:val="22"/>
        </w:rPr>
        <w:t>………..: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ΝΑΙ  -  ΟΧΙ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3.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</w:r>
      <w:r w:rsidRPr="00BC5A9B">
        <w:rPr>
          <w:rFonts w:asciiTheme="majorHAnsi" w:hAnsiTheme="majorHAnsi" w:cs="Times New Roman"/>
          <w:sz w:val="22"/>
          <w:szCs w:val="22"/>
          <w:lang w:val="en-US"/>
        </w:rPr>
        <w:t>To</w:t>
      </w:r>
      <w:r w:rsidRPr="00BC5A9B">
        <w:rPr>
          <w:rFonts w:asciiTheme="majorHAnsi" w:hAnsiTheme="majorHAnsi" w:cs="Times New Roman"/>
          <w:sz w:val="22"/>
          <w:szCs w:val="22"/>
        </w:rPr>
        <w:t xml:space="preserve"> κατάλυμα νομιμοποιείται να προσφέρει πρωινό:   </w:t>
      </w:r>
      <w:proofErr w:type="gramStart"/>
      <w:r w:rsidRPr="00BC5A9B">
        <w:rPr>
          <w:rFonts w:asciiTheme="majorHAnsi" w:hAnsiTheme="majorHAnsi" w:cs="Times New Roman"/>
          <w:b/>
          <w:bCs/>
          <w:sz w:val="22"/>
          <w:szCs w:val="22"/>
        </w:rPr>
        <w:t>ΝΑΙ  -</w:t>
      </w:r>
      <w:proofErr w:type="gramEnd"/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 ΟΧΙ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ab/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Ο ΔΙΚΑΙΟΥΧΟΣ/ΩΦΕΛΟΥΜΕΝΟΣ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επιθυμεί να λαμβάνει πρωινό  :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ΝΑΙ  - ΟΧΙ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b/>
          <w:bCs/>
          <w:sz w:val="22"/>
          <w:szCs w:val="22"/>
          <w:u w:val="single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4.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</w:r>
      <w:r w:rsidRPr="00BC5A9B">
        <w:rPr>
          <w:rFonts w:asciiTheme="majorHAnsi" w:hAnsiTheme="majorHAnsi" w:cs="Times New Roman"/>
          <w:sz w:val="22"/>
          <w:szCs w:val="22"/>
        </w:rPr>
        <w:t xml:space="preserve">Εφόσον το κατάλυμα προσφέρει πρωινό, η δε παροχή συμφωνήθηκε στην ανωτέρω παράγραφο, ο δικαιούχος θα καταβάλλει ολόκληρη τη συμμετοχή με την οποία επιβαρύνεται, ανεξαρτήτως από το αν αυτός και οι ωφελούμενοί του λάβουν ή όχι πρωινό,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με εξαίρεση τα καταλύμα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τα 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των νήσων Λέσβου, Λέρου, Χίου, Κω, Σάμου, Ρόδου, των Δήμων Ιστιαίας-Αιδηψού και </w:t>
      </w:r>
      <w:proofErr w:type="spellStart"/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Μαντουδίου</w:t>
      </w:r>
      <w:proofErr w:type="spellEnd"/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-Λίμνης-Αγίας Άννας της ΠΕ Ευβοίας καθώς των ΠΕ Μαγνησίας, Καρδίτσας , Λάρισας, Τρικάλων και Έβρου, όπου η παροχή του πρωινού έχει ενσωματωθεί στην επιδότηση.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5.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Ο  ΔΙΚΑΙΟΥΧΟΣ/ ΩΦΕΛΟΥΜΕΝΟΣ </w:t>
      </w:r>
      <w:r w:rsidRPr="00BC5A9B">
        <w:rPr>
          <w:rFonts w:asciiTheme="majorHAnsi" w:hAnsiTheme="majorHAnsi" w:cs="Times New Roman"/>
          <w:sz w:val="22"/>
          <w:szCs w:val="22"/>
        </w:rPr>
        <w:t>υποχρεούται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 xml:space="preserve">να ανταλλάξει τις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παρασχεθείσες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υπηρεσίες διαμονής με την  οικονομική αξία που ενσωματώνει η Επιταγή Κοινωνικού Τουρισμού, την οποία έχει στην κατοχή του αυτός και τα ωφελούμενα μέλη της παρ. 1 του παρόντος και η οποί</w:t>
      </w:r>
      <w:r w:rsidRPr="00BC5A9B">
        <w:rPr>
          <w:rFonts w:asciiTheme="majorHAnsi" w:hAnsiTheme="majorHAnsi" w:cs="Times New Roman"/>
          <w:sz w:val="22"/>
          <w:szCs w:val="22"/>
        </w:rPr>
        <w:t xml:space="preserve">α είναι ανάλογη με τον τύπο και την κατηγορία του τουριστικού καταλύματος, τον αριθμό των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ωφελουμένων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μελών αυτού και τον αριθμό των διανυκτερεύσεων που θα πραγματοποιηθούν. Η Επιταγή ενεργοποιείται με την υπογραφή της παρούσης και δεν έχει χρησιμοποιηθεί </w:t>
      </w:r>
      <w:r w:rsidRPr="00BC5A9B">
        <w:rPr>
          <w:rFonts w:asciiTheme="majorHAnsi" w:hAnsiTheme="majorHAnsi" w:cs="Times New Roman"/>
          <w:sz w:val="22"/>
          <w:szCs w:val="22"/>
        </w:rPr>
        <w:t xml:space="preserve">ξανά στο παρελθόν.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ab/>
        <w:t xml:space="preserve">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 ρ θ ρ ο 3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ΙΔΙΩΤΙΚΗ ΟΙΚΟΝΟΜΙΚΗ ΣΥΜΜΕΤΟΧΗ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Α) Μόνο για τα καταλύματα των νήσων Λέσβου, Λέρου, Χίου, Κω,  Σάμου, Ρόδου , των Δήμων Ιστιαίας-Αιδηψού και </w:t>
      </w:r>
      <w:proofErr w:type="spellStart"/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Μαντουδίου</w:t>
      </w:r>
      <w:proofErr w:type="spellEnd"/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-Λίμνης-Αγίας Άννας της ΠΕ Ευβοίας καθώς των ΠΕ Μαγνησίας, Καρδίτσας, Λ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άρισας, Τρικάλων και Έβρου,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Η ιδιωτική συμμετοχή είναι μηδενική (τυχόν αξίωση του παρόχου για καταβολή ποσού ιδιωτικής συμμετοχής απαιτεί λόγο μη καταβολής της επιδότησης).   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Β)  Για τα λοιπά καταλύματα :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Η τιμή συμμετοχής ανά δικαιούχο/ωφελούμενο του ά</w:t>
      </w:r>
      <w:r w:rsidRPr="00BC5A9B">
        <w:rPr>
          <w:rFonts w:asciiTheme="majorHAnsi" w:hAnsiTheme="majorHAnsi" w:cs="Times New Roman"/>
          <w:sz w:val="22"/>
          <w:szCs w:val="22"/>
        </w:rPr>
        <w:t xml:space="preserve">ρθρου 2 της παρούσας ανέρχεται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ημερησίως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στο ποσό των ………………………… και δεν υπερβαίνει τα  συγκεκριμένα ανώτατα όρια που αποτυπώνονται στον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Πίνακα 4</w:t>
      </w:r>
      <w:r w:rsidRPr="00BC5A9B">
        <w:rPr>
          <w:rFonts w:asciiTheme="majorHAnsi" w:hAnsiTheme="majorHAnsi" w:cs="Times New Roman"/>
          <w:sz w:val="22"/>
          <w:szCs w:val="22"/>
        </w:rPr>
        <w:t xml:space="preserve"> της Δημόσιας Πρόσκλησης «Ανώτατα Ποσά Ιδιωτικής Συμμετοχής», στις στήλες με/χωρίς πρωινό, σύμφωνα με την κατηγ</w:t>
      </w:r>
      <w:r w:rsidRPr="00BC5A9B">
        <w:rPr>
          <w:rFonts w:asciiTheme="majorHAnsi" w:hAnsiTheme="majorHAnsi" w:cs="Times New Roman"/>
          <w:sz w:val="22"/>
          <w:szCs w:val="22"/>
        </w:rPr>
        <w:t>ορία του καταλύματος.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Γ) Για όλα τα καταλύματα: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Η διάθεση ατομικού/ κεντρικού συστήματος ψύξης/θέρμανσης (ανάλογα με την περίοδο λειτουργίας τους), ιδιωτικού λουτρού, ψυγείου και τηλεόρασης γίνεται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αδαπάνως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για τους δικαιούχους/ωφελούμενους και τον Οργανισ</w:t>
      </w:r>
      <w:r w:rsidRPr="00BC5A9B">
        <w:rPr>
          <w:rFonts w:asciiTheme="majorHAnsi" w:hAnsiTheme="majorHAnsi" w:cs="Times New Roman"/>
          <w:sz w:val="22"/>
          <w:szCs w:val="22"/>
        </w:rPr>
        <w:t>μό.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ΑΡΘΡΟ 4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ΠΡΟΩΡΗ ΑΝΑΧΩΡΗΣΗ ΔΙΚΑΙΟΥΧΟΥ 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Στην περίπτωση που μετά την υπογραφή της σύμβασης δικαιούχος/εξουσιοδοτούμενος θελήσει για οποιονδήποτε λόγο να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>αναχωρήσει από το κατάλυμα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πριν από την προβλεπόμενη στη σύμβαση ημερομηνία, </w:t>
      </w:r>
      <w:r w:rsidRPr="00BC5A9B">
        <w:rPr>
          <w:rFonts w:asciiTheme="majorHAnsi" w:hAnsiTheme="majorHAnsi" w:cs="Times New Roman"/>
          <w:sz w:val="22"/>
          <w:szCs w:val="22"/>
        </w:rPr>
        <w:t>δηλαδή πριν να πραγματοπ</w:t>
      </w:r>
      <w:r w:rsidRPr="00BC5A9B">
        <w:rPr>
          <w:rFonts w:asciiTheme="majorHAnsi" w:hAnsiTheme="majorHAnsi" w:cs="Times New Roman"/>
          <w:sz w:val="22"/>
          <w:szCs w:val="22"/>
        </w:rPr>
        <w:t xml:space="preserve">οιήσει τον αριθμό των διανυκτερεύσεων που έχει συμφωνήσει με τον πάροχο: </w:t>
      </w:r>
    </w:p>
    <w:p w:rsidR="008C4949" w:rsidRPr="00BC5A9B" w:rsidRDefault="00C21283" w:rsidP="004E6D6E">
      <w:pPr>
        <w:pStyle w:val="af"/>
        <w:numPr>
          <w:ilvl w:val="0"/>
          <w:numId w:val="5"/>
        </w:numPr>
        <w:tabs>
          <w:tab w:val="left" w:pos="0"/>
        </w:tabs>
        <w:spacing w:line="276" w:lineRule="auto"/>
        <w:ind w:right="-2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lastRenderedPageBreak/>
        <w:t xml:space="preserve">Ο δικαιούχος/εξουσιοδοτούμενος υποβάλλει πριν από την αναχώρησή του τόσο στον πάροχο όσο και στην  υπηρεσία (ΚΠΑ2) της Δ.ΥΠ.Α., όπου ανήκει,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ηλεκτρονικά</w:t>
      </w:r>
      <w:r w:rsidRPr="00BC5A9B">
        <w:rPr>
          <w:rFonts w:asciiTheme="majorHAnsi" w:hAnsiTheme="majorHAnsi" w:cs="Times New Roman"/>
          <w:sz w:val="22"/>
          <w:szCs w:val="22"/>
        </w:rPr>
        <w:t xml:space="preserve"> Υπεύθυνη Δήλωση θεωρημένη για το γνήσιο της υπογραφής ή  εκδοθείσα από την ψηφιακή πύλη του Δημοσίου </w:t>
      </w:r>
      <w:hyperlink r:id="rId8">
        <w:r w:rsidRPr="00BC5A9B">
          <w:rPr>
            <w:rStyle w:val="a4"/>
            <w:rFonts w:asciiTheme="majorHAnsi" w:hAnsiTheme="majorHAnsi"/>
            <w:sz w:val="22"/>
            <w:szCs w:val="22"/>
            <w:lang w:val="en-US"/>
          </w:rPr>
          <w:t>www</w:t>
        </w:r>
        <w:r w:rsidRPr="00BC5A9B">
          <w:rPr>
            <w:rStyle w:val="a4"/>
            <w:rFonts w:asciiTheme="majorHAnsi" w:hAnsiTheme="majorHAnsi"/>
            <w:sz w:val="22"/>
            <w:szCs w:val="22"/>
          </w:rPr>
          <w:t>.</w:t>
        </w:r>
        <w:r w:rsidRPr="00BC5A9B">
          <w:rPr>
            <w:rStyle w:val="a4"/>
            <w:rFonts w:asciiTheme="majorHAnsi" w:hAnsiTheme="majorHAnsi"/>
            <w:sz w:val="22"/>
            <w:szCs w:val="22"/>
            <w:lang w:val="en-US"/>
          </w:rPr>
          <w:t>gov</w:t>
        </w:r>
        <w:r w:rsidRPr="00BC5A9B">
          <w:rPr>
            <w:rStyle w:val="a4"/>
            <w:rFonts w:asciiTheme="majorHAnsi" w:hAnsiTheme="majorHAnsi"/>
            <w:sz w:val="22"/>
            <w:szCs w:val="22"/>
          </w:rPr>
          <w:t>.</w:t>
        </w:r>
        <w:r w:rsidRPr="00BC5A9B">
          <w:rPr>
            <w:rStyle w:val="a4"/>
            <w:rFonts w:asciiTheme="majorHAnsi" w:hAnsiTheme="majorHAnsi"/>
            <w:sz w:val="22"/>
            <w:szCs w:val="22"/>
            <w:lang w:val="en-US"/>
          </w:rPr>
          <w:t>gr</w:t>
        </w:r>
      </w:hyperlink>
      <w:r w:rsidRPr="00BC5A9B">
        <w:rPr>
          <w:rFonts w:asciiTheme="majorHAnsi" w:hAnsiTheme="majorHAnsi" w:cs="Times New Roman"/>
          <w:sz w:val="22"/>
          <w:szCs w:val="22"/>
        </w:rPr>
        <w:t xml:space="preserve"> με την ημερομηνία πρόωρης αναχώρησης. Σε περίπτωση αδυναμίας πραγματοποίησης της διαδικασίας ηλεκτρονικά, ο δικαιούχος/ εξουσιοδοτούμενος μπορεί να καταθέσει την ΥΔ σε οποιοδήποτε ΚΠΑ2 της Δ.ΥΠ.Α. έως την 1</w:t>
      </w:r>
      <w:r w:rsidRPr="00BC5A9B">
        <w:rPr>
          <w:rFonts w:asciiTheme="majorHAnsi" w:hAnsiTheme="majorHAnsi" w:cs="Times New Roman"/>
          <w:sz w:val="22"/>
          <w:szCs w:val="22"/>
          <w:vertAlign w:val="superscript"/>
        </w:rPr>
        <w:t>η</w:t>
      </w:r>
      <w:r w:rsidRPr="00BC5A9B">
        <w:rPr>
          <w:rFonts w:asciiTheme="majorHAnsi" w:hAnsiTheme="majorHAnsi" w:cs="Times New Roman"/>
          <w:sz w:val="22"/>
          <w:szCs w:val="22"/>
        </w:rPr>
        <w:t xml:space="preserve"> εργάσιμη ημέρα μετά την αναχώρησή του.   </w:t>
      </w:r>
    </w:p>
    <w:p w:rsidR="008C4949" w:rsidRPr="00BC5A9B" w:rsidRDefault="00C21283" w:rsidP="004E6D6E">
      <w:pPr>
        <w:pStyle w:val="af"/>
        <w:numPr>
          <w:ilvl w:val="0"/>
          <w:numId w:val="5"/>
        </w:numPr>
        <w:tabs>
          <w:tab w:val="left" w:pos="0"/>
        </w:tabs>
        <w:spacing w:line="276" w:lineRule="auto"/>
        <w:ind w:right="-2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πάρ</w:t>
      </w:r>
      <w:r w:rsidRPr="00BC5A9B">
        <w:rPr>
          <w:rFonts w:asciiTheme="majorHAnsi" w:hAnsiTheme="majorHAnsi" w:cs="Times New Roman"/>
          <w:sz w:val="22"/>
          <w:szCs w:val="22"/>
        </w:rPr>
        <w:t>οχος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μέσω των ηλεκτρονικών υπηρεσιών του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ιστότοπου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της Δ.ΥΠ.Α. και πριν από την αναχώρηση του δικαιούχου/εξουσιοδοτούμενου (</w:t>
      </w:r>
      <w:r w:rsidRPr="00BC5A9B">
        <w:rPr>
          <w:rFonts w:asciiTheme="majorHAnsi" w:hAnsiTheme="majorHAnsi" w:cs="Times New Roman"/>
          <w:sz w:val="22"/>
          <w:szCs w:val="22"/>
          <w:lang w:val="en-US"/>
        </w:rPr>
        <w:t>check</w:t>
      </w:r>
      <w:r w:rsidRPr="00BC5A9B">
        <w:rPr>
          <w:rFonts w:asciiTheme="majorHAnsi" w:hAnsiTheme="majorHAnsi" w:cs="Times New Roman"/>
          <w:sz w:val="22"/>
          <w:szCs w:val="22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  <w:lang w:val="en-US"/>
        </w:rPr>
        <w:t>out</w:t>
      </w:r>
      <w:r w:rsidRPr="00BC5A9B">
        <w:rPr>
          <w:rFonts w:asciiTheme="majorHAnsi" w:hAnsiTheme="majorHAnsi" w:cs="Times New Roman"/>
          <w:sz w:val="22"/>
          <w:szCs w:val="22"/>
        </w:rPr>
        <w:t>) ή ταυτόχρονα με αυτήν, ενημερώνει για την ημερομηνία πρόωρης αναχώρησης, διαβιβάζοντας ηλεκτρονικά και αντίγραφο της Υπεύ</w:t>
      </w:r>
      <w:r w:rsidRPr="00BC5A9B">
        <w:rPr>
          <w:rFonts w:asciiTheme="majorHAnsi" w:hAnsiTheme="majorHAnsi" w:cs="Times New Roman"/>
          <w:sz w:val="22"/>
          <w:szCs w:val="22"/>
        </w:rPr>
        <w:t xml:space="preserve">θυνης Δήλωσης που του κατέθεσε ο δικαιούχος. Σε περίπτωση μη υποβολής στον πάροχο της Υπεύθυνης Δήλωσης από τον δικαιούχο, ο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πάροχος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επισυνάπτει δική του Υπεύθυνη Δήλωση για την ημερομηνία πρόωρης αναχώρησης με αναφορά στον λόγο για τη μη επισύναψη της Υπε</w:t>
      </w:r>
      <w:r w:rsidRPr="00BC5A9B">
        <w:rPr>
          <w:rFonts w:asciiTheme="majorHAnsi" w:hAnsiTheme="majorHAnsi" w:cs="Times New Roman"/>
          <w:sz w:val="22"/>
          <w:szCs w:val="22"/>
        </w:rPr>
        <w:t>ύθυνης Δήλωσης του δικαιούχου.</w:t>
      </w:r>
    </w:p>
    <w:p w:rsidR="008C4949" w:rsidRPr="00BC5A9B" w:rsidRDefault="00C21283" w:rsidP="004E6D6E">
      <w:pPr>
        <w:pStyle w:val="af"/>
        <w:numPr>
          <w:ilvl w:val="0"/>
          <w:numId w:val="5"/>
        </w:numPr>
        <w:tabs>
          <w:tab w:val="left" w:pos="0"/>
        </w:tabs>
        <w:spacing w:line="276" w:lineRule="auto"/>
        <w:ind w:right="-2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δικαιούχος/εξουσιοδοτούμενος οφείλει να καταβάλει στον πάροχο το ποσό που αναλογεί στην συμμετοχή του για τις ισάριθμες μέρες παραμονής του στη μονάδα καθώς και </w:t>
      </w:r>
    </w:p>
    <w:p w:rsidR="008C4949" w:rsidRPr="00BC5A9B" w:rsidRDefault="00C21283" w:rsidP="004E6D6E">
      <w:pPr>
        <w:pStyle w:val="af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right="-2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για τις περιπτώσεις που προβλέπεται και έχει συμφωνηθεί ιδιωτ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ική συμμετοχή :</w:t>
      </w:r>
      <w:r w:rsidRPr="00BC5A9B">
        <w:rPr>
          <w:rFonts w:asciiTheme="majorHAnsi" w:hAnsiTheme="majorHAnsi" w:cs="Times New Roman"/>
          <w:sz w:val="22"/>
          <w:szCs w:val="22"/>
        </w:rPr>
        <w:t xml:space="preserve"> το ήμισυ του ποσού που αντιστοιχεί στην ιδιωτική συμμετοχή και στην επιδότηση που θα καταβαλλόταν για τις ημέρες της κράτησης κατά τις οποίες το δωμάτιο δεν χρησιμοποιήθηκε</w:t>
      </w:r>
    </w:p>
    <w:p w:rsidR="008C4949" w:rsidRPr="00BC5A9B" w:rsidRDefault="00C21283" w:rsidP="004E6D6E">
      <w:pPr>
        <w:pStyle w:val="af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right="-2"/>
        <w:jc w:val="both"/>
        <w:textAlignment w:val="auto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για τις περιπτώσεις που δεν προβλέπεται ή δεν έχει συμφωνηθεί ιδιωτ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ική συμμετοχή:</w:t>
      </w:r>
      <w:r w:rsidRPr="00BC5A9B">
        <w:rPr>
          <w:rFonts w:asciiTheme="majorHAnsi" w:hAnsiTheme="majorHAnsi" w:cs="Times New Roman"/>
          <w:sz w:val="22"/>
          <w:szCs w:val="22"/>
        </w:rPr>
        <w:t xml:space="preserve"> το ήμισυ του ποσού που αντιστοιχεί στην επιδότηση που θα καταβαλλόταν για τις ημέρες της κράτησης κατά τις οποίες το δωμάτιο δεν χρησιμοποιήθηκε</w:t>
      </w:r>
    </w:p>
    <w:p w:rsidR="004E6D6E" w:rsidRPr="00BC5A9B" w:rsidRDefault="00C21283" w:rsidP="004E6D6E">
      <w:pPr>
        <w:pStyle w:val="31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Μη άμεση ηλεκτρονική ενημέρωση για την πρόωρη αναχώρηση του δικαιούχου/εξουσιοδοτούμενου  δικαιο</w:t>
      </w:r>
      <w:r w:rsidRPr="00BC5A9B">
        <w:rPr>
          <w:rFonts w:asciiTheme="majorHAnsi" w:hAnsiTheme="majorHAnsi" w:cs="Times New Roman"/>
          <w:sz w:val="22"/>
          <w:szCs w:val="22"/>
        </w:rPr>
        <w:t xml:space="preserve">λογείται μόνο στην περίπτωση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αποδεδειγμένου τεχνικού προβλήματος</w:t>
      </w:r>
      <w:r w:rsidRPr="00BC5A9B">
        <w:rPr>
          <w:rFonts w:asciiTheme="majorHAnsi" w:hAnsiTheme="majorHAnsi" w:cs="Times New Roman"/>
          <w:sz w:val="22"/>
          <w:szCs w:val="22"/>
        </w:rPr>
        <w:t xml:space="preserve">. Σε τέτοια περίπτωση ο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πάροχος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οφείλει:</w:t>
      </w:r>
    </w:p>
    <w:p w:rsidR="004E6D6E" w:rsidRPr="00BC5A9B" w:rsidRDefault="00C21283" w:rsidP="004E6D6E">
      <w:pPr>
        <w:pStyle w:val="310"/>
        <w:numPr>
          <w:ilvl w:val="0"/>
          <w:numId w:val="9"/>
        </w:numPr>
        <w:tabs>
          <w:tab w:val="left" w:pos="0"/>
        </w:tabs>
        <w:spacing w:after="0" w:line="276" w:lineRule="auto"/>
        <w:ind w:left="709" w:right="-2" w:hanging="283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να ενημερώσει άμεσα με την αναχώρηση του δικαιούχου/εξουσιοδοτούμενου  την Υπηρεσία με ηλεκτρονικό ταχυδρομείο για την πρόωρη αναχώρηση, συμπληρώνοντα</w:t>
      </w:r>
      <w:r w:rsidRPr="00BC5A9B">
        <w:rPr>
          <w:rFonts w:asciiTheme="majorHAnsi" w:hAnsiTheme="majorHAnsi" w:cs="Times New Roman"/>
          <w:sz w:val="22"/>
          <w:szCs w:val="22"/>
        </w:rPr>
        <w:t xml:space="preserve">ς το ειδικό έντυπο πρόωρης αναχώρησης που υπάρχει αναρτημένο στον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ιστότοπο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της Δ.ΥΠ.Α., αναφέροντας και το τεχνικό πρόβλημα που αντιμετώπισε</w:t>
      </w:r>
    </w:p>
    <w:p w:rsidR="008C4949" w:rsidRPr="00BC5A9B" w:rsidRDefault="00C21283" w:rsidP="004E6D6E">
      <w:pPr>
        <w:pStyle w:val="310"/>
        <w:numPr>
          <w:ilvl w:val="0"/>
          <w:numId w:val="9"/>
        </w:numPr>
        <w:tabs>
          <w:tab w:val="left" w:pos="0"/>
        </w:tabs>
        <w:spacing w:after="0" w:line="276" w:lineRule="auto"/>
        <w:ind w:left="709" w:right="-2" w:hanging="283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με την αποκατάσταση του τεχνικού προβλήματος να ενημερώσει την ηλεκτρονική εφαρμογή για την αναχώρηση του δικαιούχο</w:t>
      </w:r>
      <w:r w:rsidRPr="00BC5A9B">
        <w:rPr>
          <w:rFonts w:asciiTheme="majorHAnsi" w:hAnsiTheme="majorHAnsi" w:cs="Times New Roman"/>
          <w:sz w:val="22"/>
          <w:szCs w:val="22"/>
        </w:rPr>
        <w:t xml:space="preserve">υ/εξουσιοδοτούμενου 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σε συνεργασία με την αρμόδια υπηρεσία και τη Δ/</w:t>
      </w:r>
      <w:proofErr w:type="spellStart"/>
      <w:r w:rsidRPr="00BC5A9B">
        <w:rPr>
          <w:rFonts w:asciiTheme="majorHAnsi" w:hAnsiTheme="majorHAnsi" w:cs="Times New Roman"/>
          <w:b/>
          <w:bCs/>
          <w:sz w:val="22"/>
          <w:szCs w:val="22"/>
        </w:rPr>
        <w:t>νση</w:t>
      </w:r>
      <w:proofErr w:type="spellEnd"/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Ψηφιακής Διακυβέρνησης της Δ.Υ.ΠΑ..  </w:t>
      </w:r>
    </w:p>
    <w:p w:rsidR="008C4949" w:rsidRPr="00BC5A9B" w:rsidRDefault="00C21283" w:rsidP="004E6D6E">
      <w:pPr>
        <w:pStyle w:val="31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ab/>
        <w:t xml:space="preserve">Αν από έλεγχο διαπιστωθεί ότι ο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πάροχος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δεν προέβη στις ως άνω ενέργειες, δεν θα εισπράξει την επιδότηση που αντιστοιχεί στη συγκεκριμένη επιταγή</w:t>
      </w:r>
      <w:r w:rsidRPr="00BC5A9B">
        <w:rPr>
          <w:rFonts w:asciiTheme="majorHAnsi" w:hAnsiTheme="majorHAnsi" w:cs="Times New Roman"/>
          <w:sz w:val="22"/>
          <w:szCs w:val="22"/>
        </w:rPr>
        <w:t xml:space="preserve"> με απόφαση του Προϊσταμένου της Υπηρεσίας. Αν διαπιστωθεί ότι ο δικαιούχος/εξουσιοδοτούμενος  δεν προέβη στην κατάθεση Υπεύθυνης Δήλωσης πρόωρης αναχώρησης, επιβάλλονται οι κυρώσεις του 10</w:t>
      </w:r>
      <w:r w:rsidRPr="00BC5A9B">
        <w:rPr>
          <w:rFonts w:asciiTheme="majorHAnsi" w:hAnsiTheme="majorHAnsi" w:cs="Times New Roman"/>
          <w:sz w:val="22"/>
          <w:szCs w:val="22"/>
          <w:vertAlign w:val="superscript"/>
        </w:rPr>
        <w:t>ου</w:t>
      </w:r>
      <w:r w:rsidRPr="00BC5A9B">
        <w:rPr>
          <w:rFonts w:asciiTheme="majorHAnsi" w:hAnsiTheme="majorHAnsi" w:cs="Times New Roman"/>
          <w:sz w:val="22"/>
          <w:szCs w:val="22"/>
        </w:rPr>
        <w:t xml:space="preserve"> Μέρους της Πρόσκλησης με αριθμ.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 xml:space="preserve"> 6/2025</w:t>
      </w:r>
      <w:r w:rsidRPr="00BC5A9B">
        <w:rPr>
          <w:rFonts w:asciiTheme="majorHAnsi" w:hAnsiTheme="majorHAnsi" w:cs="Times New Roman"/>
          <w:sz w:val="22"/>
          <w:szCs w:val="22"/>
        </w:rPr>
        <w:t>.</w:t>
      </w:r>
    </w:p>
    <w:p w:rsidR="008C4949" w:rsidRPr="00BC5A9B" w:rsidRDefault="008C4949" w:rsidP="004E6D6E">
      <w:pPr>
        <w:pStyle w:val="31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 ρ θ ρ ο  5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 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ΚΥΡΩΣΕΙ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Σ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1.</w:t>
      </w:r>
      <w:r w:rsidRPr="00BC5A9B">
        <w:rPr>
          <w:rFonts w:asciiTheme="majorHAnsi" w:hAnsiTheme="majorHAnsi" w:cs="Times New Roman"/>
          <w:sz w:val="22"/>
          <w:szCs w:val="22"/>
        </w:rPr>
        <w:tab/>
        <w:t>Σε περίπτωση που από έλεγχο της αρμόδιας Υπηρεσίας της Δ.ΥΠ.Α. ή έγγραφη τεκμηριωμένη καταγγελία αποδεικνύεται οποιαδήποτε παράβαση των όρων της Πρόσκλησης από δικαιούχο ή πάροχο, το Δ.Σ. της Δ.ΥΠ.Α., εφαρμόζοντας την αρχή της αναλογικότητας και λαμβά</w:t>
      </w:r>
      <w:r w:rsidRPr="00BC5A9B">
        <w:rPr>
          <w:rFonts w:asciiTheme="majorHAnsi" w:hAnsiTheme="majorHAnsi" w:cs="Times New Roman"/>
          <w:sz w:val="22"/>
          <w:szCs w:val="22"/>
        </w:rPr>
        <w:t>νοντας υπόψιν τη σοβαρότητα του παραπτώματος αποφασίζει την επιβολή κύρωσης και το είδος αυτής που μπορεί να είναι :</w:t>
      </w:r>
    </w:p>
    <w:p w:rsidR="008C4949" w:rsidRPr="00BC5A9B" w:rsidRDefault="00C21283" w:rsidP="004E6D6E">
      <w:pPr>
        <w:pStyle w:val="af"/>
        <w:numPr>
          <w:ilvl w:val="0"/>
          <w:numId w:val="2"/>
        </w:num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η διακοπή/μη χορήγηση της επιδότησης ή και </w:t>
      </w:r>
    </w:p>
    <w:p w:rsidR="008C4949" w:rsidRPr="00BC5A9B" w:rsidRDefault="00C21283" w:rsidP="004E6D6E">
      <w:pPr>
        <w:pStyle w:val="af"/>
        <w:numPr>
          <w:ilvl w:val="0"/>
          <w:numId w:val="2"/>
        </w:num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ο αποκλεισμός από τη συμμετοχή στο Πρόγραμμα για συγκεκριμένο αριθμό ετών ή και </w:t>
      </w:r>
    </w:p>
    <w:p w:rsidR="008C4949" w:rsidRPr="00BC5A9B" w:rsidRDefault="00C21283" w:rsidP="004E6D6E">
      <w:pPr>
        <w:pStyle w:val="af"/>
        <w:numPr>
          <w:ilvl w:val="0"/>
          <w:numId w:val="2"/>
        </w:num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η επιβολή </w:t>
      </w:r>
      <w:r w:rsidRPr="00BC5A9B">
        <w:rPr>
          <w:rFonts w:asciiTheme="majorHAnsi" w:hAnsiTheme="majorHAnsi" w:cs="Times New Roman"/>
          <w:sz w:val="22"/>
          <w:szCs w:val="22"/>
        </w:rPr>
        <w:t>διοικητικού προστίμου ως εξής :</w:t>
      </w:r>
    </w:p>
    <w:p w:rsidR="008C4949" w:rsidRPr="00BC5A9B" w:rsidRDefault="00C21283" w:rsidP="004E6D6E">
      <w:pPr>
        <w:pStyle w:val="af"/>
        <w:numPr>
          <w:ilvl w:val="0"/>
          <w:numId w:val="2"/>
        </w:num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για δικαιούχους</w:t>
      </w:r>
      <w:r w:rsidRPr="00BC5A9B">
        <w:rPr>
          <w:rFonts w:asciiTheme="majorHAnsi" w:hAnsiTheme="majorHAnsi" w:cs="Times New Roman"/>
          <w:sz w:val="22"/>
          <w:szCs w:val="22"/>
        </w:rPr>
        <w:t xml:space="preserve"> : το διπλάσιο της συνολικής αξίας των επιταγών που έχουν στην κατοχή τους έως 500€ (σε περίπτωση που δεν έχει γίνει χρήση των επιταγών, η συνολική αξία τους  </w:t>
      </w:r>
      <w:r w:rsidRPr="00BC5A9B">
        <w:rPr>
          <w:rFonts w:asciiTheme="majorHAnsi" w:hAnsiTheme="majorHAnsi" w:cs="Times New Roman"/>
          <w:sz w:val="22"/>
          <w:szCs w:val="22"/>
        </w:rPr>
        <w:lastRenderedPageBreak/>
        <w:t xml:space="preserve">υπολογίζεται με βάση τις τιμές επιδότησης που αντιστοιχούν σε ξενοδοχεία 3 αστέρων, χωρίς πρωινό </w:t>
      </w:r>
      <w:r w:rsidRPr="00BC5A9B">
        <w:rPr>
          <w:rFonts w:asciiTheme="majorHAnsi" w:hAnsiTheme="majorHAnsi" w:cs="Times New Roman"/>
          <w:sz w:val="22"/>
          <w:szCs w:val="22"/>
        </w:rPr>
        <w:t>για 6 διανυκτερεύσεις).</w:t>
      </w:r>
    </w:p>
    <w:p w:rsidR="008C4949" w:rsidRPr="00BC5A9B" w:rsidRDefault="00C21283" w:rsidP="004E6D6E">
      <w:pPr>
        <w:pStyle w:val="af"/>
        <w:numPr>
          <w:ilvl w:val="0"/>
          <w:numId w:val="2"/>
        </w:num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για </w:t>
      </w:r>
      <w:proofErr w:type="spellStart"/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παρόχους</w:t>
      </w:r>
      <w:proofErr w:type="spellEnd"/>
      <w:r w:rsidRPr="00BC5A9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BC5A9B">
        <w:rPr>
          <w:rFonts w:asciiTheme="majorHAnsi" w:hAnsiTheme="majorHAnsi" w:cs="Times New Roman"/>
          <w:sz w:val="22"/>
          <w:szCs w:val="22"/>
        </w:rPr>
        <w:t>: το δεκαπλάσιο της συνολικής αξίας κάθε επιταγής για την οποία σημειώνεται παράβαση και έως 10.000€ .</w:t>
      </w:r>
    </w:p>
    <w:p w:rsidR="004E6D6E" w:rsidRPr="00BC5A9B" w:rsidRDefault="004E6D6E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:rsidR="004E6D6E" w:rsidRPr="00BC5A9B" w:rsidRDefault="004E6D6E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2.</w:t>
      </w:r>
      <w:r w:rsidRPr="00BC5A9B">
        <w:rPr>
          <w:rFonts w:asciiTheme="majorHAnsi" w:hAnsiTheme="majorHAnsi" w:cs="Times New Roman"/>
          <w:sz w:val="22"/>
          <w:szCs w:val="22"/>
        </w:rPr>
        <w:t xml:space="preserve"> Στην περίπτωση που η Επιταγή Κοινωνικού Τουρισμού - Ακτοπλοϊκής Μετακίνησης δεν συσχετίζεται τοπικά ή και χρονικά</w:t>
      </w:r>
      <w:r w:rsidRPr="00BC5A9B">
        <w:rPr>
          <w:rFonts w:asciiTheme="majorHAnsi" w:hAnsiTheme="majorHAnsi" w:cs="Times New Roman"/>
          <w:sz w:val="22"/>
          <w:szCs w:val="22"/>
        </w:rPr>
        <w:t xml:space="preserve"> με την Επιταγή Κοινωνικού Τουρισμού Διαμονής σε Τουριστικά Καταλύματα, ο δικαιούχος οφείλει να επιστρέψει στην ΔΥΠΑ το ποσό της επιδότησης που καταβάλλεται στον Πάροχο Ακτοπλοϊκών Εισιτηρίων, με απόφαση του Δ.Σ. της ΔΥΠΑ ή του αρμόδιου οργάνου που αυτό ορ</w:t>
      </w:r>
      <w:r w:rsidRPr="00BC5A9B">
        <w:rPr>
          <w:rFonts w:asciiTheme="majorHAnsi" w:hAnsiTheme="majorHAnsi" w:cs="Times New Roman"/>
          <w:sz w:val="22"/>
          <w:szCs w:val="22"/>
        </w:rPr>
        <w:t>ίζει.</w:t>
      </w:r>
    </w:p>
    <w:p w:rsidR="008C4949" w:rsidRPr="00BC5A9B" w:rsidRDefault="00C21283" w:rsidP="004E6D6E">
      <w:pPr>
        <w:tabs>
          <w:tab w:val="left" w:pos="0"/>
        </w:tabs>
        <w:spacing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3.</w:t>
      </w:r>
      <w:r w:rsidRPr="00BC5A9B">
        <w:rPr>
          <w:rFonts w:asciiTheme="majorHAnsi" w:hAnsiTheme="majorHAnsi" w:cs="Times New Roman"/>
          <w:sz w:val="22"/>
          <w:szCs w:val="22"/>
        </w:rPr>
        <w:tab/>
        <w:t xml:space="preserve">Ποσά που καταβλήθηκαν σε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παρόχους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για την επιδότηση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ανοικείως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λαβόντων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την παροχή αναζητούνται ως αχρεωστήτως </w:t>
      </w:r>
      <w:proofErr w:type="spellStart"/>
      <w:r w:rsidRPr="00BC5A9B">
        <w:rPr>
          <w:rFonts w:asciiTheme="majorHAnsi" w:hAnsiTheme="majorHAnsi" w:cs="Times New Roman"/>
          <w:sz w:val="22"/>
          <w:szCs w:val="22"/>
        </w:rPr>
        <w:t>καταληθέντα</w:t>
      </w:r>
      <w:proofErr w:type="spellEnd"/>
      <w:r w:rsidRPr="00BC5A9B">
        <w:rPr>
          <w:rFonts w:asciiTheme="majorHAnsi" w:hAnsiTheme="majorHAnsi" w:cs="Times New Roman"/>
          <w:sz w:val="22"/>
          <w:szCs w:val="22"/>
        </w:rPr>
        <w:t xml:space="preserve"> από τους κατόχους των επιταγών.</w:t>
      </w:r>
    </w:p>
    <w:p w:rsidR="008C4949" w:rsidRPr="00BC5A9B" w:rsidRDefault="008C4949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 w:cs="Times New Roman"/>
          <w:b/>
          <w:bCs/>
          <w:sz w:val="22"/>
          <w:szCs w:val="22"/>
          <w:u w:val="single"/>
        </w:rPr>
      </w:pP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>Ά ρ θ ρ ο  6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  <w:vertAlign w:val="superscript"/>
        </w:rPr>
        <w:t>ο</w:t>
      </w:r>
      <w:r w:rsidRPr="00BC5A9B">
        <w:rPr>
          <w:rFonts w:asciiTheme="majorHAnsi" w:hAnsiTheme="majorHAnsi" w:cs="Times New Roman"/>
          <w:b/>
          <w:bCs/>
          <w:sz w:val="22"/>
          <w:szCs w:val="22"/>
          <w:u w:val="single"/>
        </w:rPr>
        <w:t xml:space="preserve"> 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 xml:space="preserve">Τα συμβαλλόμενα μέρη δηλώνουν ότι έχουν πλήρη γνώση της Δημόσιας Πρόσκλησης 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6</w:t>
      </w:r>
      <w:r w:rsidRPr="00BC5A9B">
        <w:rPr>
          <w:rFonts w:asciiTheme="majorHAnsi" w:hAnsiTheme="majorHAnsi" w:cs="Times New Roman"/>
          <w:b/>
          <w:bCs/>
          <w:sz w:val="22"/>
          <w:szCs w:val="22"/>
        </w:rPr>
        <w:t>/2025</w:t>
      </w:r>
      <w:r w:rsidRPr="00BC5A9B">
        <w:rPr>
          <w:rFonts w:asciiTheme="majorHAnsi" w:hAnsiTheme="majorHAnsi" w:cs="Times New Roman"/>
          <w:sz w:val="22"/>
          <w:szCs w:val="22"/>
        </w:rPr>
        <w:t xml:space="preserve"> για συμμετοχή στο Πρόγραμμα Επιδότησης Διακοπών με Επιταγή Κοινωνικού Τουρισμού έτους 2025-26 της Δ.ΥΠ.Α. , καθ’ όλα αυτής τα σημεία, είτε γίνεται μνεία αυτών ή όχι στο παρόν συμφωνητικό και τα αποδέχονται ανεπιφύλακτα.</w:t>
      </w:r>
    </w:p>
    <w:p w:rsidR="008C4949" w:rsidRPr="00BC5A9B" w:rsidRDefault="00C21283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sz w:val="22"/>
          <w:szCs w:val="22"/>
        </w:rPr>
        <w:t>Σε πιστοποίηση των ανωτέρω συν</w:t>
      </w:r>
      <w:r w:rsidRPr="00BC5A9B">
        <w:rPr>
          <w:rFonts w:asciiTheme="majorHAnsi" w:hAnsiTheme="majorHAnsi" w:cs="Times New Roman"/>
          <w:sz w:val="22"/>
          <w:szCs w:val="22"/>
        </w:rPr>
        <w:t>τάχθηκε το παρόν  σε ………………. αντίγραφα και υπογράφεται από τα συμβαλλόμενα μέρη.</w:t>
      </w:r>
    </w:p>
    <w:p w:rsidR="008C4949" w:rsidRPr="00BC5A9B" w:rsidRDefault="008C4949" w:rsidP="004E6D6E">
      <w:pPr>
        <w:pStyle w:val="a0"/>
        <w:tabs>
          <w:tab w:val="left" w:pos="0"/>
        </w:tabs>
        <w:spacing w:after="0" w:line="276" w:lineRule="auto"/>
        <w:ind w:right="-2"/>
        <w:jc w:val="both"/>
        <w:rPr>
          <w:rFonts w:asciiTheme="majorHAnsi" w:hAnsiTheme="majorHAnsi" w:cs="Times New Roman"/>
          <w:sz w:val="22"/>
          <w:szCs w:val="22"/>
        </w:rPr>
      </w:pPr>
    </w:p>
    <w:p w:rsidR="008C4949" w:rsidRPr="00BC5A9B" w:rsidRDefault="00C21283" w:rsidP="004E6D6E">
      <w:pPr>
        <w:pStyle w:val="OiaeaeiYiio3"/>
        <w:tabs>
          <w:tab w:val="left" w:pos="0"/>
        </w:tabs>
        <w:spacing w:after="0" w:line="276" w:lineRule="auto"/>
        <w:ind w:left="0" w:right="-2"/>
        <w:jc w:val="center"/>
        <w:rPr>
          <w:rFonts w:asciiTheme="majorHAnsi" w:hAnsiTheme="majorHAnsi"/>
          <w:sz w:val="22"/>
          <w:szCs w:val="22"/>
        </w:rPr>
      </w:pPr>
      <w:r w:rsidRPr="00BC5A9B">
        <w:rPr>
          <w:rFonts w:asciiTheme="majorHAnsi" w:hAnsiTheme="majorHAnsi" w:cs="Times New Roman"/>
          <w:b/>
          <w:bCs/>
          <w:sz w:val="22"/>
          <w:szCs w:val="22"/>
        </w:rPr>
        <w:t>ΟΙ   ΣΥΜΒΑΛΛΟΜΕΝΟΙ</w:t>
      </w:r>
    </w:p>
    <w:sectPr w:rsidR="008C4949" w:rsidRPr="00BC5A9B">
      <w:headerReference w:type="default" r:id="rId9"/>
      <w:footerReference w:type="default" r:id="rId10"/>
      <w:pgSz w:w="11906" w:h="16838"/>
      <w:pgMar w:top="851" w:right="851" w:bottom="1304" w:left="851" w:header="737" w:footer="73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83" w:rsidRDefault="00C21283">
      <w:r>
        <w:separator/>
      </w:r>
    </w:p>
  </w:endnote>
  <w:endnote w:type="continuationSeparator" w:id="0">
    <w:p w:rsidR="00C21283" w:rsidRDefault="00C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Cambria"/>
    <w:charset w:val="01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66243758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BC5A9B" w:rsidRPr="00BC5A9B" w:rsidRDefault="00BC5A9B" w:rsidP="00BC5A9B">
            <w:pPr>
              <w:pStyle w:val="ac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C5A9B">
              <w:rPr>
                <w:rFonts w:asciiTheme="majorHAnsi" w:hAnsiTheme="majorHAnsi"/>
                <w:sz w:val="16"/>
                <w:szCs w:val="16"/>
              </w:rPr>
              <w:t xml:space="preserve">Σελίδα </w: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BC5A9B">
              <w:rPr>
                <w:rFonts w:asciiTheme="majorHAnsi" w:hAnsiTheme="majorHAnsi"/>
                <w:sz w:val="16"/>
                <w:szCs w:val="16"/>
              </w:rPr>
              <w:t xml:space="preserve"> από </w: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Pr="00BC5A9B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4949" w:rsidRDefault="008C4949">
    <w:pPr>
      <w:pStyle w:val="ac"/>
      <w:ind w:right="360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83" w:rsidRDefault="00C21283">
      <w:r>
        <w:separator/>
      </w:r>
    </w:p>
  </w:footnote>
  <w:footnote w:type="continuationSeparator" w:id="0">
    <w:p w:rsidR="00C21283" w:rsidRDefault="00C2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49" w:rsidRDefault="00C21283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5080</wp:posOffset>
              </wp:positionV>
              <wp:extent cx="19685" cy="139700"/>
              <wp:effectExtent l="0" t="0" r="0" b="0"/>
              <wp:wrapTopAndBottom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4949" w:rsidRDefault="008C4949">
                          <w:pPr>
                            <w:pStyle w:val="ab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552.75pt;margin-top:.4pt;width:1.55pt;height:11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" stroked="f">
              <v:fill opacity="0"/>
              <v:textbox inset=".2pt,.2pt,.2pt,.2pt">
                <w:txbxContent>
                  <w:p w:rsidR="008C4949" w:rsidRDefault="008C4949">
                    <w:pPr>
                      <w:pStyle w:val="ab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C76"/>
    <w:multiLevelType w:val="hybridMultilevel"/>
    <w:tmpl w:val="38CA1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1E0"/>
    <w:multiLevelType w:val="multilevel"/>
    <w:tmpl w:val="C1DEE7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E90C01"/>
    <w:multiLevelType w:val="multilevel"/>
    <w:tmpl w:val="7DBC0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BD43F3"/>
    <w:multiLevelType w:val="multilevel"/>
    <w:tmpl w:val="E184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D67D0"/>
    <w:multiLevelType w:val="multilevel"/>
    <w:tmpl w:val="C1DEE7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EE1C99"/>
    <w:multiLevelType w:val="multilevel"/>
    <w:tmpl w:val="8466DE30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z w:val="24"/>
        <w:szCs w:val="24"/>
        <w:highlight w:val="cy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E24E63"/>
    <w:multiLevelType w:val="multilevel"/>
    <w:tmpl w:val="C1DEE7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F50309"/>
    <w:multiLevelType w:val="multilevel"/>
    <w:tmpl w:val="C1DEE7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1112FB"/>
    <w:multiLevelType w:val="multilevel"/>
    <w:tmpl w:val="C1DEE7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9"/>
    <w:rsid w:val="004E6D6E"/>
    <w:rsid w:val="008C4949"/>
    <w:rsid w:val="00BC5A9B"/>
    <w:rsid w:val="00C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44D3A"/>
  <w15:docId w15:val="{21E09156-BAE7-4677-9B37-995ABB25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o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D1B"/>
    <w:pPr>
      <w:suppressAutoHyphens/>
      <w:textAlignment w:val="baseline"/>
    </w:pPr>
    <w:rPr>
      <w:rFonts w:ascii="HellasArial" w:eastAsia="Courier New" w:hAnsi="HellasArial" w:cs="HellasArial"/>
      <w:kern w:val="2"/>
      <w:lang w:eastAsia="zh-CN" w:bidi="ar-SA"/>
    </w:rPr>
  </w:style>
  <w:style w:type="paragraph" w:styleId="1">
    <w:name w:val="heading 1"/>
    <w:basedOn w:val="a"/>
    <w:next w:val="a0"/>
    <w:qFormat/>
    <w:rsid w:val="001F1D1B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0"/>
    <w:qFormat/>
    <w:rsid w:val="001F1D1B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0"/>
    <w:qFormat/>
    <w:rsid w:val="001F1D1B"/>
    <w:pPr>
      <w:keepNext/>
      <w:tabs>
        <w:tab w:val="left" w:pos="0"/>
      </w:tabs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0"/>
    <w:qFormat/>
    <w:rsid w:val="001F1D1B"/>
    <w:pPr>
      <w:keepNext/>
      <w:tabs>
        <w:tab w:val="left" w:pos="0"/>
      </w:tabs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0"/>
    <w:qFormat/>
    <w:rsid w:val="001F1D1B"/>
    <w:pPr>
      <w:tabs>
        <w:tab w:val="left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0"/>
    <w:qFormat/>
    <w:rsid w:val="001F1D1B"/>
    <w:pPr>
      <w:tabs>
        <w:tab w:val="left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0"/>
    <w:qFormat/>
    <w:rsid w:val="001F1D1B"/>
    <w:pPr>
      <w:keepNext/>
      <w:widowControl w:val="0"/>
      <w:tabs>
        <w:tab w:val="left" w:pos="0"/>
      </w:tabs>
      <w:spacing w:after="120" w:line="360" w:lineRule="auto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0"/>
    <w:qFormat/>
    <w:rsid w:val="001F1D1B"/>
    <w:pPr>
      <w:keepNext/>
      <w:widowControl w:val="0"/>
      <w:tabs>
        <w:tab w:val="left" w:pos="0"/>
      </w:tabs>
      <w:spacing w:after="120" w:line="360" w:lineRule="auto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0"/>
    <w:qFormat/>
    <w:rsid w:val="001F1D1B"/>
    <w:pPr>
      <w:keepNext/>
      <w:widowControl w:val="0"/>
      <w:tabs>
        <w:tab w:val="left" w:pos="0"/>
      </w:tabs>
      <w:spacing w:after="120" w:line="360" w:lineRule="auto"/>
      <w:jc w:val="both"/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1F1D1B"/>
  </w:style>
  <w:style w:type="character" w:customStyle="1" w:styleId="WW8Num1z1">
    <w:name w:val="WW8Num1z1"/>
    <w:qFormat/>
    <w:rsid w:val="001F1D1B"/>
  </w:style>
  <w:style w:type="character" w:customStyle="1" w:styleId="WW8Num1z2">
    <w:name w:val="WW8Num1z2"/>
    <w:qFormat/>
    <w:rsid w:val="001F1D1B"/>
  </w:style>
  <w:style w:type="character" w:customStyle="1" w:styleId="WW8Num1z3">
    <w:name w:val="WW8Num1z3"/>
    <w:qFormat/>
    <w:rsid w:val="001F1D1B"/>
  </w:style>
  <w:style w:type="character" w:customStyle="1" w:styleId="WW8Num1z4">
    <w:name w:val="WW8Num1z4"/>
    <w:qFormat/>
    <w:rsid w:val="001F1D1B"/>
  </w:style>
  <w:style w:type="character" w:customStyle="1" w:styleId="WW8Num1z5">
    <w:name w:val="WW8Num1z5"/>
    <w:qFormat/>
    <w:rsid w:val="001F1D1B"/>
  </w:style>
  <w:style w:type="character" w:customStyle="1" w:styleId="WW8Num1z6">
    <w:name w:val="WW8Num1z6"/>
    <w:qFormat/>
    <w:rsid w:val="001F1D1B"/>
  </w:style>
  <w:style w:type="character" w:customStyle="1" w:styleId="WW8Num1z7">
    <w:name w:val="WW8Num1z7"/>
    <w:qFormat/>
    <w:rsid w:val="001F1D1B"/>
  </w:style>
  <w:style w:type="character" w:customStyle="1" w:styleId="WW8Num1z8">
    <w:name w:val="WW8Num1z8"/>
    <w:qFormat/>
    <w:rsid w:val="001F1D1B"/>
  </w:style>
  <w:style w:type="character" w:customStyle="1" w:styleId="WW8Num2z0">
    <w:name w:val="WW8Num2z0"/>
    <w:qFormat/>
    <w:rsid w:val="001F1D1B"/>
    <w:rPr>
      <w:rFonts w:ascii="Symbol" w:hAnsi="Symbol" w:cs="Symbol"/>
      <w:sz w:val="24"/>
      <w:szCs w:val="24"/>
      <w:highlight w:val="yellow"/>
    </w:rPr>
  </w:style>
  <w:style w:type="character" w:customStyle="1" w:styleId="WW8Num2z1">
    <w:name w:val="WW8Num2z1"/>
    <w:qFormat/>
    <w:rsid w:val="001F1D1B"/>
    <w:rPr>
      <w:rFonts w:ascii="Courier New" w:hAnsi="Courier New" w:cs="Courier New"/>
    </w:rPr>
  </w:style>
  <w:style w:type="character" w:customStyle="1" w:styleId="WW8Num2z2">
    <w:name w:val="WW8Num2z2"/>
    <w:qFormat/>
    <w:rsid w:val="001F1D1B"/>
    <w:rPr>
      <w:rFonts w:ascii="Wingdings" w:hAnsi="Wingdings" w:cs="Wingdings"/>
    </w:rPr>
  </w:style>
  <w:style w:type="character" w:customStyle="1" w:styleId="WW8Num3z0">
    <w:name w:val="WW8Num3z0"/>
    <w:qFormat/>
    <w:rsid w:val="001F1D1B"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sid w:val="001F1D1B"/>
    <w:rPr>
      <w:rFonts w:ascii="Courier New" w:hAnsi="Courier New" w:cs="Courier New"/>
      <w:sz w:val="24"/>
      <w:szCs w:val="24"/>
    </w:rPr>
  </w:style>
  <w:style w:type="character" w:customStyle="1" w:styleId="WW8Num3z2">
    <w:name w:val="WW8Num3z2"/>
    <w:qFormat/>
    <w:rsid w:val="001F1D1B"/>
    <w:rPr>
      <w:rFonts w:ascii="Wingdings" w:hAnsi="Wingdings" w:cs="Wingdings"/>
    </w:rPr>
  </w:style>
  <w:style w:type="character" w:customStyle="1" w:styleId="WW8Num4z0">
    <w:name w:val="WW8Num4z0"/>
    <w:qFormat/>
    <w:rsid w:val="001F1D1B"/>
    <w:rPr>
      <w:rFonts w:ascii="Symbol" w:hAnsi="Symbol" w:cs="Symbol"/>
    </w:rPr>
  </w:style>
  <w:style w:type="character" w:customStyle="1" w:styleId="WW8Num4z1">
    <w:name w:val="WW8Num4z1"/>
    <w:qFormat/>
    <w:rsid w:val="001F1D1B"/>
    <w:rPr>
      <w:rFonts w:ascii="Courier New" w:hAnsi="Courier New" w:cs="Courier New"/>
      <w:sz w:val="24"/>
      <w:szCs w:val="24"/>
    </w:rPr>
  </w:style>
  <w:style w:type="character" w:customStyle="1" w:styleId="WW8Num4z2">
    <w:name w:val="WW8Num4z2"/>
    <w:qFormat/>
    <w:rsid w:val="001F1D1B"/>
    <w:rPr>
      <w:rFonts w:ascii="Wingdings" w:hAnsi="Wingdings" w:cs="Wingdings"/>
    </w:rPr>
  </w:style>
  <w:style w:type="character" w:customStyle="1" w:styleId="WW8Num5z0">
    <w:name w:val="WW8Num5z0"/>
    <w:qFormat/>
    <w:rsid w:val="001F1D1B"/>
    <w:rPr>
      <w:rFonts w:ascii="Symbol" w:hAnsi="Symbol" w:cs="Symbol"/>
    </w:rPr>
  </w:style>
  <w:style w:type="character" w:customStyle="1" w:styleId="WW8Num5z1">
    <w:name w:val="WW8Num5z1"/>
    <w:qFormat/>
    <w:rsid w:val="001F1D1B"/>
    <w:rPr>
      <w:rFonts w:ascii="Courier New" w:hAnsi="Courier New" w:cs="Courier New"/>
    </w:rPr>
  </w:style>
  <w:style w:type="character" w:customStyle="1" w:styleId="WW8Num5z2">
    <w:name w:val="WW8Num5z2"/>
    <w:qFormat/>
    <w:rsid w:val="001F1D1B"/>
    <w:rPr>
      <w:rFonts w:ascii="Wingdings" w:hAnsi="Wingdings" w:cs="Wingdings"/>
    </w:rPr>
  </w:style>
  <w:style w:type="character" w:customStyle="1" w:styleId="WW8Num6z0">
    <w:name w:val="WW8Num6z0"/>
    <w:qFormat/>
    <w:rsid w:val="001F1D1B"/>
    <w:rPr>
      <w:rFonts w:ascii="Symbol" w:hAnsi="Symbol" w:cs="Symbol"/>
      <w:sz w:val="24"/>
      <w:szCs w:val="24"/>
      <w:highlight w:val="cyan"/>
    </w:rPr>
  </w:style>
  <w:style w:type="character" w:customStyle="1" w:styleId="WW8Num6z1">
    <w:name w:val="WW8Num6z1"/>
    <w:qFormat/>
    <w:rsid w:val="001F1D1B"/>
    <w:rPr>
      <w:rFonts w:ascii="Courier New" w:hAnsi="Courier New" w:cs="Courier New"/>
    </w:rPr>
  </w:style>
  <w:style w:type="character" w:customStyle="1" w:styleId="WW8Num6z2">
    <w:name w:val="WW8Num6z2"/>
    <w:qFormat/>
    <w:rsid w:val="001F1D1B"/>
    <w:rPr>
      <w:rFonts w:ascii="Wingdings" w:hAnsi="Wingdings" w:cs="Wingdings"/>
    </w:rPr>
  </w:style>
  <w:style w:type="character" w:customStyle="1" w:styleId="10">
    <w:name w:val="Προεπιλεγμένη γραμματοσειρά1"/>
    <w:qFormat/>
    <w:rsid w:val="001F1D1B"/>
  </w:style>
  <w:style w:type="character" w:customStyle="1" w:styleId="WW8Num3z3">
    <w:name w:val="WW8Num3z3"/>
    <w:qFormat/>
    <w:rsid w:val="001F1D1B"/>
  </w:style>
  <w:style w:type="character" w:customStyle="1" w:styleId="WW8Num3z4">
    <w:name w:val="WW8Num3z4"/>
    <w:qFormat/>
    <w:rsid w:val="001F1D1B"/>
  </w:style>
  <w:style w:type="character" w:customStyle="1" w:styleId="WW8Num3z5">
    <w:name w:val="WW8Num3z5"/>
    <w:qFormat/>
    <w:rsid w:val="001F1D1B"/>
  </w:style>
  <w:style w:type="character" w:customStyle="1" w:styleId="WW8Num3z6">
    <w:name w:val="WW8Num3z6"/>
    <w:qFormat/>
    <w:rsid w:val="001F1D1B"/>
  </w:style>
  <w:style w:type="character" w:customStyle="1" w:styleId="WW8Num3z7">
    <w:name w:val="WW8Num3z7"/>
    <w:qFormat/>
    <w:rsid w:val="001F1D1B"/>
  </w:style>
  <w:style w:type="character" w:customStyle="1" w:styleId="WW8Num3z8">
    <w:name w:val="WW8Num3z8"/>
    <w:qFormat/>
    <w:rsid w:val="001F1D1B"/>
  </w:style>
  <w:style w:type="character" w:customStyle="1" w:styleId="20">
    <w:name w:val="Προεπιλεγμένη γραμματοσειρά2"/>
    <w:qFormat/>
    <w:rsid w:val="001F1D1B"/>
  </w:style>
  <w:style w:type="character" w:customStyle="1" w:styleId="11">
    <w:name w:val="Αριθμός σελίδας1"/>
    <w:basedOn w:val="20"/>
    <w:qFormat/>
    <w:rsid w:val="001F1D1B"/>
    <w:rPr>
      <w:rFonts w:cs="Times New Roman"/>
    </w:rPr>
  </w:style>
  <w:style w:type="character" w:customStyle="1" w:styleId="a4">
    <w:name w:val="Σύνδεσμος διαδικτύου"/>
    <w:basedOn w:val="20"/>
    <w:rsid w:val="001F1D1B"/>
    <w:rPr>
      <w:rFonts w:cs="Times New Roman"/>
      <w:color w:val="0000FF"/>
      <w:u w:val="single"/>
    </w:rPr>
  </w:style>
  <w:style w:type="character" w:customStyle="1" w:styleId="a5">
    <w:name w:val="Χαρακτήρες υποσημείωσης"/>
    <w:qFormat/>
    <w:rsid w:val="001F1D1B"/>
    <w:rPr>
      <w:rFonts w:cs="Times New Roman"/>
      <w:vertAlign w:val="superscript"/>
    </w:rPr>
  </w:style>
  <w:style w:type="character" w:customStyle="1" w:styleId="FootnoteCharacters">
    <w:name w:val="Footnote Characters"/>
    <w:basedOn w:val="20"/>
    <w:qFormat/>
    <w:rsid w:val="001F1D1B"/>
    <w:rPr>
      <w:rFonts w:cs="Times New Roman"/>
      <w:vertAlign w:val="superscript"/>
    </w:rPr>
  </w:style>
  <w:style w:type="paragraph" w:customStyle="1" w:styleId="a6">
    <w:name w:val="Επικεφαλίδα"/>
    <w:basedOn w:val="a"/>
    <w:next w:val="a0"/>
    <w:qFormat/>
    <w:rsid w:val="001F1D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1F1D1B"/>
    <w:pPr>
      <w:spacing w:after="120"/>
    </w:pPr>
  </w:style>
  <w:style w:type="paragraph" w:styleId="a7">
    <w:name w:val="List"/>
    <w:basedOn w:val="a0"/>
    <w:rsid w:val="001F1D1B"/>
    <w:rPr>
      <w:rFonts w:cs="Lohit Devanagari"/>
    </w:rPr>
  </w:style>
  <w:style w:type="paragraph" w:styleId="a8">
    <w:name w:val="caption"/>
    <w:basedOn w:val="a"/>
    <w:qFormat/>
    <w:rsid w:val="001F1D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1F1D1B"/>
    <w:pPr>
      <w:suppressLineNumbers/>
    </w:pPr>
    <w:rPr>
      <w:rFonts w:cs="Lohit Devanagari"/>
    </w:rPr>
  </w:style>
  <w:style w:type="paragraph" w:customStyle="1" w:styleId="12">
    <w:name w:val="Λεζάντα1"/>
    <w:basedOn w:val="a"/>
    <w:qFormat/>
    <w:rsid w:val="001F1D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ocumentMap">
    <w:name w:val="DocumentMap"/>
    <w:qFormat/>
    <w:rsid w:val="001F1D1B"/>
    <w:pPr>
      <w:suppressAutoHyphens/>
    </w:pPr>
    <w:rPr>
      <w:rFonts w:eastAsia="Courier New"/>
      <w:kern w:val="2"/>
      <w:lang w:eastAsia="zh-CN" w:bidi="hi-IN"/>
    </w:rPr>
  </w:style>
  <w:style w:type="paragraph" w:customStyle="1" w:styleId="aa">
    <w:name w:val="Κεφαλίδα και υποσέλιδο"/>
    <w:basedOn w:val="a"/>
    <w:qFormat/>
    <w:rsid w:val="001F1D1B"/>
  </w:style>
  <w:style w:type="paragraph" w:styleId="ab">
    <w:name w:val="header"/>
    <w:basedOn w:val="a"/>
    <w:rsid w:val="001F1D1B"/>
    <w:pPr>
      <w:tabs>
        <w:tab w:val="center" w:pos="4536"/>
        <w:tab w:val="right" w:pos="9072"/>
      </w:tabs>
    </w:pPr>
  </w:style>
  <w:style w:type="paragraph" w:styleId="ac">
    <w:name w:val="footer"/>
    <w:basedOn w:val="a"/>
    <w:link w:val="Char"/>
    <w:uiPriority w:val="99"/>
    <w:rsid w:val="001F1D1B"/>
    <w:pPr>
      <w:tabs>
        <w:tab w:val="center" w:pos="4536"/>
        <w:tab w:val="right" w:pos="9072"/>
      </w:tabs>
    </w:pPr>
  </w:style>
  <w:style w:type="paragraph" w:customStyle="1" w:styleId="21">
    <w:name w:val="Óþìá êåßìåíïõ 21"/>
    <w:basedOn w:val="a"/>
    <w:qFormat/>
    <w:rsid w:val="001F1D1B"/>
    <w:pPr>
      <w:spacing w:after="120"/>
      <w:ind w:left="283"/>
    </w:pPr>
  </w:style>
  <w:style w:type="paragraph" w:customStyle="1" w:styleId="OiaeaeiYiio3">
    <w:name w:val="O?ia eaeiYiio 3"/>
    <w:basedOn w:val="21"/>
    <w:qFormat/>
    <w:rsid w:val="001F1D1B"/>
  </w:style>
  <w:style w:type="paragraph" w:customStyle="1" w:styleId="22">
    <w:name w:val="Σώμα κείμενου 22"/>
    <w:basedOn w:val="a"/>
    <w:qFormat/>
    <w:rsid w:val="001F1D1B"/>
    <w:pPr>
      <w:widowControl w:val="0"/>
      <w:spacing w:after="120" w:line="360" w:lineRule="auto"/>
    </w:pPr>
    <w:rPr>
      <w:rFonts w:ascii="Arial" w:hAnsi="Arial" w:cs="Arial"/>
      <w:b/>
      <w:bCs/>
    </w:rPr>
  </w:style>
  <w:style w:type="paragraph" w:customStyle="1" w:styleId="23">
    <w:name w:val="Σώμα κείμενου 23"/>
    <w:basedOn w:val="a"/>
    <w:qFormat/>
    <w:rsid w:val="001F1D1B"/>
    <w:pPr>
      <w:widowControl w:val="0"/>
      <w:spacing w:after="120"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24">
    <w:name w:val="Σώμα κείμενου 24"/>
    <w:basedOn w:val="a"/>
    <w:qFormat/>
    <w:rsid w:val="001F1D1B"/>
    <w:pPr>
      <w:widowControl w:val="0"/>
      <w:spacing w:after="120" w:line="360" w:lineRule="auto"/>
      <w:ind w:firstLine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13">
    <w:name w:val="Τμήμα κειμένου1"/>
    <w:basedOn w:val="a"/>
    <w:qFormat/>
    <w:rsid w:val="001F1D1B"/>
    <w:pPr>
      <w:widowControl w:val="0"/>
      <w:spacing w:after="120" w:line="360" w:lineRule="auto"/>
      <w:ind w:left="284" w:right="-778"/>
    </w:pPr>
    <w:rPr>
      <w:rFonts w:ascii="Arial" w:hAnsi="Arial" w:cs="Arial"/>
      <w:b/>
      <w:bCs/>
    </w:rPr>
  </w:style>
  <w:style w:type="paragraph" w:customStyle="1" w:styleId="25">
    <w:name w:val="Λεζάντα2"/>
    <w:basedOn w:val="a"/>
    <w:qFormat/>
    <w:rsid w:val="001F1D1B"/>
    <w:pPr>
      <w:widowControl w:val="0"/>
      <w:spacing w:after="120" w:line="360" w:lineRule="auto"/>
      <w:ind w:left="284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26">
    <w:name w:val="Τμήμα κειμένου2"/>
    <w:basedOn w:val="a"/>
    <w:qFormat/>
    <w:rsid w:val="001F1D1B"/>
    <w:pPr>
      <w:widowControl w:val="0"/>
      <w:spacing w:after="120" w:line="360" w:lineRule="auto"/>
      <w:ind w:left="552" w:right="-212"/>
    </w:pPr>
    <w:rPr>
      <w:rFonts w:ascii="Arial" w:hAnsi="Arial" w:cs="Arial"/>
      <w:b/>
      <w:bCs/>
      <w:sz w:val="24"/>
      <w:szCs w:val="24"/>
    </w:rPr>
  </w:style>
  <w:style w:type="paragraph" w:customStyle="1" w:styleId="250">
    <w:name w:val="Σώμα κείμενου 25"/>
    <w:basedOn w:val="a"/>
    <w:qFormat/>
    <w:rsid w:val="001F1D1B"/>
    <w:pPr>
      <w:widowControl w:val="0"/>
      <w:spacing w:after="120" w:line="360" w:lineRule="auto"/>
      <w:ind w:left="284"/>
      <w:jc w:val="both"/>
    </w:pPr>
    <w:rPr>
      <w:rFonts w:ascii="Arial" w:hAnsi="Arial" w:cs="Arial"/>
      <w:sz w:val="24"/>
      <w:szCs w:val="24"/>
    </w:rPr>
  </w:style>
  <w:style w:type="paragraph" w:customStyle="1" w:styleId="260">
    <w:name w:val="Σώμα κείμενου 26"/>
    <w:basedOn w:val="a"/>
    <w:qFormat/>
    <w:rsid w:val="001F1D1B"/>
    <w:pPr>
      <w:widowControl w:val="0"/>
      <w:spacing w:after="120" w:line="360" w:lineRule="auto"/>
      <w:ind w:left="28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Σώμα κείμενου με εσοχή 21"/>
    <w:basedOn w:val="a"/>
    <w:qFormat/>
    <w:rsid w:val="001F1D1B"/>
    <w:pPr>
      <w:ind w:left="284"/>
      <w:jc w:val="center"/>
    </w:pPr>
    <w:rPr>
      <w:rFonts w:ascii="Arial" w:hAnsi="Arial" w:cs="Arial"/>
      <w:b/>
      <w:bCs/>
    </w:rPr>
  </w:style>
  <w:style w:type="paragraph" w:customStyle="1" w:styleId="27">
    <w:name w:val="Σώμα κείμενου 27"/>
    <w:basedOn w:val="a"/>
    <w:qFormat/>
    <w:rsid w:val="001F1D1B"/>
    <w:pPr>
      <w:widowControl w:val="0"/>
      <w:spacing w:after="120" w:line="360" w:lineRule="auto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Σώμα κείμενου με εσοχή 31"/>
    <w:basedOn w:val="a"/>
    <w:qFormat/>
    <w:rsid w:val="001F1D1B"/>
    <w:pPr>
      <w:widowControl w:val="0"/>
      <w:spacing w:after="120"/>
      <w:ind w:left="-108"/>
    </w:pPr>
    <w:rPr>
      <w:rFonts w:ascii="Arial" w:hAnsi="Arial" w:cs="Arial"/>
      <w:b/>
      <w:bCs/>
      <w:sz w:val="24"/>
      <w:szCs w:val="24"/>
    </w:rPr>
  </w:style>
  <w:style w:type="paragraph" w:customStyle="1" w:styleId="28">
    <w:name w:val="Σώμα κείμενου 28"/>
    <w:basedOn w:val="a"/>
    <w:qFormat/>
    <w:rsid w:val="001F1D1B"/>
    <w:rPr>
      <w:rFonts w:ascii="Arial" w:hAnsi="Arial" w:cs="Arial"/>
      <w:sz w:val="24"/>
      <w:szCs w:val="24"/>
    </w:rPr>
  </w:style>
  <w:style w:type="paragraph" w:customStyle="1" w:styleId="29">
    <w:name w:val="Σώμα κείμενου 29"/>
    <w:basedOn w:val="a"/>
    <w:qFormat/>
    <w:rsid w:val="001F1D1B"/>
    <w:pPr>
      <w:widowControl w:val="0"/>
      <w:spacing w:after="120" w:line="360" w:lineRule="auto"/>
      <w:ind w:left="284" w:hanging="720"/>
      <w:jc w:val="both"/>
    </w:pPr>
    <w:rPr>
      <w:rFonts w:ascii="Arial" w:hAnsi="Arial" w:cs="Arial"/>
      <w:sz w:val="24"/>
      <w:szCs w:val="24"/>
    </w:rPr>
  </w:style>
  <w:style w:type="paragraph" w:customStyle="1" w:styleId="2100">
    <w:name w:val="Σώμα κείμενου 210"/>
    <w:basedOn w:val="a"/>
    <w:qFormat/>
    <w:rsid w:val="001F1D1B"/>
    <w:pPr>
      <w:widowControl w:val="0"/>
      <w:spacing w:after="120"/>
      <w:ind w:left="284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Σώμα κείμενου 21"/>
    <w:basedOn w:val="a"/>
    <w:qFormat/>
    <w:rsid w:val="001F1D1B"/>
    <w:pPr>
      <w:spacing w:after="120" w:line="480" w:lineRule="auto"/>
      <w:textAlignment w:val="auto"/>
    </w:pPr>
    <w:rPr>
      <w:sz w:val="24"/>
      <w:szCs w:val="24"/>
    </w:rPr>
  </w:style>
  <w:style w:type="paragraph" w:customStyle="1" w:styleId="310">
    <w:name w:val="Σώμα κείμενου 31"/>
    <w:basedOn w:val="a"/>
    <w:qFormat/>
    <w:rsid w:val="001F1D1B"/>
    <w:pPr>
      <w:spacing w:after="120"/>
      <w:textAlignment w:val="auto"/>
    </w:pPr>
    <w:rPr>
      <w:sz w:val="16"/>
      <w:szCs w:val="16"/>
    </w:rPr>
  </w:style>
  <w:style w:type="paragraph" w:styleId="ad">
    <w:name w:val="Body Text Indent"/>
    <w:basedOn w:val="a"/>
    <w:rsid w:val="001F1D1B"/>
    <w:pPr>
      <w:spacing w:after="120"/>
      <w:ind w:left="283"/>
      <w:textAlignment w:val="auto"/>
    </w:pPr>
    <w:rPr>
      <w:sz w:val="24"/>
      <w:szCs w:val="24"/>
    </w:rPr>
  </w:style>
  <w:style w:type="paragraph" w:customStyle="1" w:styleId="14">
    <w:name w:val="Κείμενο πλαισίου1"/>
    <w:basedOn w:val="a"/>
    <w:qFormat/>
    <w:rsid w:val="001F1D1B"/>
    <w:rPr>
      <w:rFonts w:ascii="Tahoma" w:hAnsi="Tahoma" w:cs="Tahoma"/>
      <w:sz w:val="16"/>
      <w:szCs w:val="16"/>
    </w:rPr>
  </w:style>
  <w:style w:type="paragraph" w:customStyle="1" w:styleId="ae">
    <w:name w:val="Περιεχόμενα πλαισίου"/>
    <w:basedOn w:val="a"/>
    <w:qFormat/>
    <w:rsid w:val="001F1D1B"/>
  </w:style>
  <w:style w:type="paragraph" w:styleId="Web">
    <w:name w:val="Normal (Web)"/>
    <w:basedOn w:val="a"/>
    <w:uiPriority w:val="99"/>
    <w:semiHidden/>
    <w:unhideWhenUsed/>
    <w:qFormat/>
    <w:rsid w:val="007B6626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l-GR" w:bidi="or-IN"/>
    </w:rPr>
  </w:style>
  <w:style w:type="paragraph" w:styleId="af">
    <w:name w:val="List Paragraph"/>
    <w:basedOn w:val="a"/>
    <w:uiPriority w:val="34"/>
    <w:qFormat/>
    <w:rsid w:val="004E6D6E"/>
    <w:pPr>
      <w:ind w:left="720"/>
      <w:contextualSpacing/>
    </w:pPr>
  </w:style>
  <w:style w:type="character" w:customStyle="1" w:styleId="Char">
    <w:name w:val="Υποσέλιδο Char"/>
    <w:basedOn w:val="a1"/>
    <w:link w:val="ac"/>
    <w:uiPriority w:val="99"/>
    <w:rsid w:val="00BC5A9B"/>
    <w:rPr>
      <w:rFonts w:ascii="HellasArial" w:eastAsia="Courier New" w:hAnsi="HellasArial" w:cs="HellasArial"/>
      <w:kern w:val="2"/>
      <w:lang w:eastAsia="zh-CN" w:bidi="ar-SA"/>
    </w:rPr>
  </w:style>
  <w:style w:type="paragraph" w:styleId="af0">
    <w:name w:val="Balloon Text"/>
    <w:basedOn w:val="a"/>
    <w:link w:val="Char0"/>
    <w:uiPriority w:val="99"/>
    <w:semiHidden/>
    <w:unhideWhenUsed/>
    <w:rsid w:val="00BC5A9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1"/>
    <w:link w:val="af0"/>
    <w:uiPriority w:val="99"/>
    <w:semiHidden/>
    <w:rsid w:val="00BC5A9B"/>
    <w:rPr>
      <w:rFonts w:ascii="Segoe UI" w:eastAsia="Courier New" w:hAnsi="Segoe UI" w:cs="Segoe UI"/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9393-4C06-4AE8-A46E-B6AE9BC0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1783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 ΔΙ Ω Τ Ι Κ Ο  Σ Υ Μ Φ Ω Ν Η Τ Ι Κ Ο</vt:lpstr>
    </vt:vector>
  </TitlesOfParts>
  <Company>Ο.Ε.Ε.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 ΔΙ Ω Τ Ι Κ Ο  Σ Υ Μ Φ Ω Ν Η Τ Ι Κ Ο</dc:title>
  <dc:subject/>
  <dc:creator>ΤΜΗΜΑ  ΠΡΟΜΗΘΕΙΩΝ</dc:creator>
  <dc:description/>
  <cp:lastModifiedBy>Τατσιώνα Αθηνά</cp:lastModifiedBy>
  <cp:revision>2</cp:revision>
  <cp:lastPrinted>2025-05-19T12:24:00Z</cp:lastPrinted>
  <dcterms:created xsi:type="dcterms:W3CDTF">2025-06-04T11:21:00Z</dcterms:created>
  <dcterms:modified xsi:type="dcterms:W3CDTF">2025-06-04T11:21:00Z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Ο.Ε.Ε.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oaed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